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5F48CA">
      <w:pPr>
        <w:pStyle w:val="9"/>
        <w:spacing w:before="0" w:beforeAutospacing="0" w:after="0" w:afterAutospacing="0" w:line="520" w:lineRule="exact"/>
        <w:jc w:val="center"/>
        <w:rPr>
          <w:rFonts w:ascii="方正小标宋简体" w:eastAsia="方正小标宋简体"/>
          <w:sz w:val="44"/>
          <w:szCs w:val="32"/>
        </w:rPr>
      </w:pPr>
      <w:r>
        <w:rPr>
          <w:rFonts w:hint="eastAsia" w:ascii="方正小标宋简体" w:eastAsia="方正小标宋简体"/>
          <w:sz w:val="44"/>
          <w:szCs w:val="32"/>
        </w:rPr>
        <w:t xml:space="preserve"> 山东大学（威海）幼儿园消防报警主机迁移合并项目参考公开招标公告</w:t>
      </w:r>
    </w:p>
    <w:p w14:paraId="6FF113F9">
      <w:pPr>
        <w:pStyle w:val="9"/>
        <w:spacing w:before="0" w:beforeAutospacing="0" w:after="0" w:afterAutospacing="0" w:line="360" w:lineRule="auto"/>
        <w:rPr>
          <w:rFonts w:ascii="楷体_GB2312" w:hAnsi="仿宋" w:eastAsia="楷体_GB2312"/>
          <w:color w:val="000000"/>
          <w:sz w:val="32"/>
          <w:szCs w:val="32"/>
        </w:rPr>
      </w:pPr>
      <w:r>
        <w:rPr>
          <w:rFonts w:hint="eastAsia" w:ascii="楷体_GB2312" w:hAnsi="仿宋" w:eastAsia="楷体_GB2312"/>
          <w:color w:val="000000"/>
          <w:sz w:val="32"/>
          <w:szCs w:val="32"/>
        </w:rPr>
        <w:t>各供应商：</w:t>
      </w:r>
    </w:p>
    <w:p w14:paraId="30072B4B">
      <w:pPr>
        <w:pStyle w:val="9"/>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现对山东大学（威海）幼儿园消防报警主机迁移合并项目进行邀请询价，现邀请符合条件的供应商参加报价。</w:t>
      </w:r>
    </w:p>
    <w:p w14:paraId="5A449772">
      <w:pPr>
        <w:spacing w:line="360" w:lineRule="auto"/>
        <w:ind w:firstLine="646" w:firstLineChars="202"/>
        <w:rPr>
          <w:rFonts w:ascii="仿宋" w:hAnsi="仿宋" w:eastAsia="仿宋"/>
          <w:color w:val="000000"/>
          <w:sz w:val="32"/>
          <w:szCs w:val="32"/>
        </w:rPr>
      </w:pPr>
      <w:r>
        <w:rPr>
          <w:rFonts w:hint="eastAsia" w:ascii="仿宋" w:hAnsi="仿宋" w:eastAsia="仿宋"/>
          <w:color w:val="000000"/>
          <w:sz w:val="32"/>
          <w:szCs w:val="32"/>
        </w:rPr>
        <w:t>一、工程名称：山东大学（威海）幼儿园消防报警主机迁移合并项目</w:t>
      </w:r>
    </w:p>
    <w:p w14:paraId="1DA807E9">
      <w:pPr>
        <w:spacing w:line="360" w:lineRule="auto"/>
        <w:ind w:firstLine="646" w:firstLineChars="202"/>
        <w:rPr>
          <w:rFonts w:ascii="仿宋" w:hAnsi="仿宋" w:eastAsia="仿宋" w:cs="宋体"/>
          <w:color w:val="000000"/>
          <w:kern w:val="0"/>
          <w:sz w:val="32"/>
          <w:szCs w:val="32"/>
        </w:rPr>
      </w:pPr>
      <w:r>
        <w:rPr>
          <w:rFonts w:hint="eastAsia" w:ascii="仿宋" w:hAnsi="仿宋" w:eastAsia="仿宋"/>
          <w:color w:val="000000"/>
          <w:sz w:val="32"/>
          <w:szCs w:val="32"/>
        </w:rPr>
        <w:t>二、工程内容：在山东大学（威海）幼儿园增设消防报警主机一台，部分报警设备安装调试，并将幼儿园消防报警控制信号及联动功能合并迁移至北衡楼消防控制室等，</w:t>
      </w:r>
      <w:r>
        <w:rPr>
          <w:rFonts w:hint="eastAsia" w:ascii="仿宋" w:hAnsi="仿宋" w:eastAsia="仿宋" w:cs="宋体"/>
          <w:color w:val="000000"/>
          <w:kern w:val="0"/>
          <w:sz w:val="32"/>
          <w:szCs w:val="32"/>
        </w:rPr>
        <w:t>有关数量需求及安装位置详见附表一</w:t>
      </w:r>
      <w:r>
        <w:rPr>
          <w:rFonts w:ascii="仿宋" w:hAnsi="仿宋" w:eastAsia="仿宋" w:cs="宋体"/>
          <w:color w:val="000000"/>
          <w:kern w:val="0"/>
          <w:sz w:val="32"/>
          <w:szCs w:val="32"/>
        </w:rPr>
        <w:t>。</w:t>
      </w:r>
    </w:p>
    <w:p w14:paraId="26CF4470">
      <w:pPr>
        <w:spacing w:line="360" w:lineRule="auto"/>
        <w:ind w:firstLine="646" w:firstLineChars="202"/>
        <w:rPr>
          <w:rFonts w:ascii="仿宋" w:hAnsi="仿宋" w:eastAsia="仿宋" w:cs="宋体"/>
          <w:color w:val="000000"/>
          <w:kern w:val="0"/>
          <w:sz w:val="32"/>
          <w:szCs w:val="32"/>
        </w:rPr>
      </w:pPr>
      <w:r>
        <w:rPr>
          <w:rFonts w:hint="eastAsia" w:ascii="仿宋" w:hAnsi="仿宋" w:eastAsia="仿宋"/>
          <w:color w:val="000000"/>
          <w:sz w:val="32"/>
          <w:szCs w:val="32"/>
        </w:rPr>
        <w:t>三、投标要求：</w:t>
      </w:r>
    </w:p>
    <w:p w14:paraId="412CD37F">
      <w:pPr>
        <w:spacing w:line="360" w:lineRule="auto"/>
        <w:ind w:firstLine="640" w:firstLineChars="200"/>
        <w:rPr>
          <w:rFonts w:ascii="仿宋" w:hAnsi="仿宋" w:eastAsia="仿宋"/>
          <w:color w:val="000000"/>
          <w:sz w:val="32"/>
          <w:szCs w:val="32"/>
        </w:rPr>
      </w:pPr>
      <w:r>
        <w:rPr>
          <w:rFonts w:hint="eastAsia" w:ascii="仿宋" w:hAnsi="仿宋" w:eastAsia="仿宋"/>
          <w:color w:val="000000"/>
          <w:sz w:val="32"/>
          <w:szCs w:val="32"/>
        </w:rPr>
        <w:t>（1）资质要求：</w:t>
      </w:r>
      <w:r>
        <w:rPr>
          <w:rFonts w:hint="eastAsia" w:ascii="仿宋" w:hAnsi="仿宋" w:eastAsia="仿宋"/>
          <w:color w:val="000000"/>
          <w:sz w:val="30"/>
          <w:szCs w:val="30"/>
        </w:rPr>
        <w:t>具有消防设施工程专业承包二级及以上资质，并具有安全生产许可证，营业执照通过年审，</w:t>
      </w:r>
      <w:r>
        <w:rPr>
          <w:rFonts w:hint="eastAsia" w:ascii="仿宋" w:hAnsi="仿宋" w:eastAsia="仿宋"/>
          <w:color w:val="000000"/>
          <w:sz w:val="32"/>
          <w:szCs w:val="32"/>
        </w:rPr>
        <w:t>具备此类工程经营范围</w:t>
      </w:r>
      <w:r>
        <w:rPr>
          <w:rFonts w:hint="eastAsia" w:ascii="仿宋" w:hAnsi="仿宋" w:eastAsia="仿宋"/>
          <w:color w:val="000000"/>
          <w:sz w:val="30"/>
          <w:szCs w:val="30"/>
        </w:rPr>
        <w:t>；具备履行合同所需能力和按时供货的施工单位</w:t>
      </w:r>
      <w:r>
        <w:rPr>
          <w:rFonts w:hint="eastAsia" w:ascii="仿宋" w:hAnsi="仿宋" w:eastAsia="仿宋"/>
          <w:color w:val="000000"/>
          <w:sz w:val="32"/>
          <w:szCs w:val="32"/>
        </w:rPr>
        <w:t>。</w:t>
      </w:r>
    </w:p>
    <w:p w14:paraId="4505B9A8">
      <w:pPr>
        <w:pStyle w:val="9"/>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（2）必须按照报价清单要求填写相对应材料品牌、型号及产地、单价等要素，填写不全以废标处理；中标后提供材料的合格证、检验报告等相关文件。</w:t>
      </w:r>
    </w:p>
    <w:p w14:paraId="7F4BED88">
      <w:pPr>
        <w:pStyle w:val="9"/>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（3）供货安装要求：合同签订后20个日历日</w:t>
      </w:r>
      <w:r>
        <w:rPr>
          <w:rFonts w:ascii="仿宋" w:hAnsi="仿宋" w:eastAsia="仿宋"/>
          <w:color w:val="000000"/>
          <w:sz w:val="32"/>
          <w:szCs w:val="32"/>
        </w:rPr>
        <w:t>以内</w:t>
      </w:r>
      <w:r>
        <w:rPr>
          <w:rFonts w:hint="eastAsia" w:ascii="仿宋" w:hAnsi="仿宋" w:eastAsia="仿宋"/>
          <w:color w:val="000000"/>
          <w:sz w:val="32"/>
          <w:szCs w:val="32"/>
        </w:rPr>
        <w:t>施工完毕，不得延误，施工不得</w:t>
      </w:r>
      <w:r>
        <w:rPr>
          <w:rFonts w:ascii="仿宋" w:hAnsi="仿宋" w:eastAsia="仿宋"/>
          <w:color w:val="000000"/>
          <w:sz w:val="32"/>
          <w:szCs w:val="32"/>
        </w:rPr>
        <w:t>影响</w:t>
      </w:r>
      <w:r>
        <w:rPr>
          <w:rFonts w:hint="eastAsia" w:ascii="仿宋" w:hAnsi="仿宋" w:eastAsia="仿宋"/>
          <w:color w:val="000000"/>
          <w:sz w:val="32"/>
          <w:szCs w:val="32"/>
        </w:rPr>
        <w:t>学校正常上课。若施工不及时给本项目带来的一切损失，由本项目施工单位承担；因乙方原因致工期延误的，违约金为合同标的额的20%，甲方</w:t>
      </w:r>
      <w:r>
        <w:rPr>
          <w:rFonts w:ascii="仿宋" w:hAnsi="仿宋" w:eastAsia="仿宋"/>
          <w:color w:val="000000"/>
          <w:sz w:val="32"/>
          <w:szCs w:val="32"/>
        </w:rPr>
        <w:t>有</w:t>
      </w:r>
      <w:r>
        <w:rPr>
          <w:rFonts w:hint="eastAsia" w:ascii="仿宋" w:hAnsi="仿宋" w:eastAsia="仿宋"/>
          <w:color w:val="000000"/>
          <w:sz w:val="32"/>
          <w:szCs w:val="32"/>
        </w:rPr>
        <w:t>权</w:t>
      </w:r>
      <w:r>
        <w:rPr>
          <w:rFonts w:ascii="仿宋" w:hAnsi="仿宋" w:eastAsia="仿宋"/>
          <w:color w:val="000000"/>
          <w:sz w:val="32"/>
          <w:szCs w:val="32"/>
        </w:rPr>
        <w:t>在结算</w:t>
      </w:r>
      <w:r>
        <w:rPr>
          <w:rFonts w:hint="eastAsia" w:ascii="仿宋" w:hAnsi="仿宋" w:eastAsia="仿宋"/>
          <w:color w:val="000000"/>
          <w:sz w:val="32"/>
          <w:szCs w:val="32"/>
        </w:rPr>
        <w:t>货</w:t>
      </w:r>
      <w:r>
        <w:rPr>
          <w:rFonts w:ascii="仿宋" w:hAnsi="仿宋" w:eastAsia="仿宋"/>
          <w:color w:val="000000"/>
          <w:sz w:val="32"/>
          <w:szCs w:val="32"/>
        </w:rPr>
        <w:t>款时直接扣</w:t>
      </w:r>
      <w:r>
        <w:rPr>
          <w:rFonts w:hint="eastAsia" w:ascii="仿宋" w:hAnsi="仿宋" w:eastAsia="仿宋"/>
          <w:color w:val="000000"/>
          <w:sz w:val="32"/>
          <w:szCs w:val="32"/>
        </w:rPr>
        <w:t>除</w:t>
      </w:r>
      <w:r>
        <w:rPr>
          <w:rFonts w:ascii="仿宋" w:hAnsi="仿宋" w:eastAsia="仿宋"/>
          <w:color w:val="000000"/>
          <w:sz w:val="32"/>
          <w:szCs w:val="32"/>
        </w:rPr>
        <w:t>上述违约金。</w:t>
      </w:r>
    </w:p>
    <w:p w14:paraId="74830C3B">
      <w:pPr>
        <w:pStyle w:val="9"/>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（4）付款方式：本项目不付预付款，供货安装后通过验收合格后付款95%，余款作为质保金验收合格两年后无息支付。安装期间的水电费由乙方负责，水电收费标准：</w:t>
      </w:r>
      <w:bookmarkStart w:id="0" w:name="OLE_LINK2"/>
      <w:r>
        <w:rPr>
          <w:rFonts w:hint="eastAsia" w:ascii="仿宋" w:hAnsi="仿宋" w:eastAsia="仿宋"/>
          <w:color w:val="000000"/>
          <w:sz w:val="32"/>
          <w:szCs w:val="32"/>
        </w:rPr>
        <w:t>水费4.7元/立方、电费0.75元/度</w:t>
      </w:r>
      <w:bookmarkEnd w:id="0"/>
      <w:r>
        <w:rPr>
          <w:rFonts w:hint="eastAsia" w:ascii="仿宋" w:hAnsi="仿宋" w:eastAsia="仿宋"/>
          <w:color w:val="000000"/>
          <w:sz w:val="32"/>
          <w:szCs w:val="32"/>
        </w:rPr>
        <w:t>。水电表箱及其它电缆材料由乙方负责。</w:t>
      </w:r>
    </w:p>
    <w:p w14:paraId="785122C7">
      <w:pPr>
        <w:pStyle w:val="9"/>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（5）质保期：</w:t>
      </w:r>
      <w:r>
        <w:rPr>
          <w:rFonts w:hint="eastAsia" w:ascii="仿宋" w:hAnsi="仿宋" w:eastAsia="仿宋"/>
          <w:bCs/>
          <w:color w:val="000000"/>
          <w:sz w:val="30"/>
          <w:szCs w:val="30"/>
        </w:rPr>
        <w:t>2年,超过质保期后按成本价进行维修。</w:t>
      </w:r>
    </w:p>
    <w:p w14:paraId="5DE7CF93">
      <w:pPr>
        <w:pStyle w:val="9"/>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（6）投标文件需要密封，加盖骑缝章。投标文件一式五份。投标文件组成：</w:t>
      </w:r>
    </w:p>
    <w:p w14:paraId="68DC54CB">
      <w:pPr>
        <w:spacing w:line="360" w:lineRule="auto"/>
        <w:ind w:firstLine="646" w:firstLineChars="202"/>
        <w:rPr>
          <w:rFonts w:ascii="仿宋" w:hAnsi="仿宋" w:eastAsia="仿宋" w:cs="宋体"/>
          <w:color w:val="000000"/>
          <w:kern w:val="0"/>
          <w:sz w:val="32"/>
          <w:szCs w:val="32"/>
        </w:rPr>
      </w:pPr>
      <w:r>
        <w:rPr>
          <w:rFonts w:hint="eastAsia" w:ascii="仿宋" w:hAnsi="仿宋" w:eastAsia="仿宋" w:cs="宋体"/>
          <w:color w:val="000000"/>
          <w:kern w:val="0"/>
          <w:sz w:val="32"/>
          <w:szCs w:val="32"/>
        </w:rPr>
        <w:t>1）投标函</w:t>
      </w:r>
    </w:p>
    <w:p w14:paraId="31E481A8">
      <w:pPr>
        <w:spacing w:line="360" w:lineRule="auto"/>
        <w:ind w:firstLine="646" w:firstLineChars="202"/>
        <w:rPr>
          <w:rFonts w:ascii="仿宋" w:hAnsi="仿宋" w:eastAsia="仿宋" w:cs="宋体"/>
          <w:color w:val="000000"/>
          <w:kern w:val="0"/>
          <w:sz w:val="32"/>
          <w:szCs w:val="32"/>
        </w:rPr>
      </w:pPr>
      <w:r>
        <w:rPr>
          <w:rFonts w:hint="eastAsia" w:ascii="仿宋" w:hAnsi="仿宋" w:eastAsia="仿宋" w:cs="宋体"/>
          <w:color w:val="000000"/>
          <w:kern w:val="0"/>
          <w:sz w:val="32"/>
          <w:szCs w:val="32"/>
        </w:rPr>
        <w:t>2）法人证明</w:t>
      </w:r>
    </w:p>
    <w:p w14:paraId="7D660EA6">
      <w:pPr>
        <w:spacing w:line="360" w:lineRule="auto"/>
        <w:ind w:firstLine="646" w:firstLineChars="202"/>
        <w:rPr>
          <w:rFonts w:ascii="仿宋" w:hAnsi="仿宋" w:eastAsia="仿宋" w:cs="宋体"/>
          <w:color w:val="000000"/>
          <w:kern w:val="0"/>
          <w:sz w:val="32"/>
          <w:szCs w:val="32"/>
        </w:rPr>
      </w:pPr>
      <w:r>
        <w:rPr>
          <w:rFonts w:hint="eastAsia" w:ascii="仿宋" w:hAnsi="仿宋" w:eastAsia="仿宋" w:cs="宋体"/>
          <w:color w:val="000000"/>
          <w:kern w:val="0"/>
          <w:sz w:val="32"/>
          <w:szCs w:val="32"/>
        </w:rPr>
        <w:t>3）营业执照及资质证书（复印件加盖公章）</w:t>
      </w:r>
    </w:p>
    <w:p w14:paraId="7D49A9E8">
      <w:pPr>
        <w:spacing w:line="360" w:lineRule="auto"/>
        <w:ind w:firstLine="646" w:firstLineChars="202"/>
        <w:rPr>
          <w:rFonts w:ascii="仿宋" w:hAnsi="仿宋" w:eastAsia="仿宋" w:cs="宋体"/>
          <w:color w:val="000000"/>
          <w:kern w:val="0"/>
          <w:sz w:val="32"/>
          <w:szCs w:val="32"/>
        </w:rPr>
      </w:pPr>
      <w:r>
        <w:rPr>
          <w:rFonts w:hint="eastAsia" w:ascii="仿宋" w:hAnsi="仿宋" w:eastAsia="仿宋" w:cs="宋体"/>
          <w:color w:val="000000"/>
          <w:kern w:val="0"/>
          <w:sz w:val="32"/>
          <w:szCs w:val="32"/>
        </w:rPr>
        <w:t>4）投标人信用承诺书</w:t>
      </w:r>
    </w:p>
    <w:p w14:paraId="79B22FCE">
      <w:pPr>
        <w:spacing w:line="360" w:lineRule="auto"/>
        <w:ind w:firstLine="646" w:firstLineChars="202"/>
        <w:rPr>
          <w:rFonts w:ascii="仿宋" w:hAnsi="仿宋" w:eastAsia="仿宋" w:cs="宋体"/>
          <w:color w:val="000000"/>
          <w:kern w:val="0"/>
          <w:sz w:val="32"/>
          <w:szCs w:val="32"/>
        </w:rPr>
      </w:pPr>
      <w:r>
        <w:rPr>
          <w:rFonts w:hint="eastAsia" w:ascii="仿宋" w:hAnsi="仿宋" w:eastAsia="仿宋" w:cs="宋体"/>
          <w:color w:val="000000"/>
          <w:kern w:val="0"/>
          <w:sz w:val="32"/>
          <w:szCs w:val="32"/>
        </w:rPr>
        <w:t>5）廉政承诺书</w:t>
      </w:r>
    </w:p>
    <w:p w14:paraId="3E32D6E3">
      <w:pPr>
        <w:spacing w:line="360" w:lineRule="auto"/>
        <w:ind w:firstLine="646" w:firstLineChars="202"/>
        <w:rPr>
          <w:rFonts w:ascii="仿宋" w:hAnsi="仿宋" w:eastAsia="仿宋" w:cs="宋体"/>
          <w:color w:val="000000"/>
          <w:kern w:val="0"/>
          <w:sz w:val="32"/>
          <w:szCs w:val="32"/>
        </w:rPr>
      </w:pPr>
      <w:r>
        <w:rPr>
          <w:rFonts w:hint="eastAsia" w:ascii="仿宋" w:hAnsi="仿宋" w:eastAsia="仿宋" w:cs="宋体"/>
          <w:color w:val="000000"/>
          <w:kern w:val="0"/>
          <w:sz w:val="32"/>
          <w:szCs w:val="32"/>
        </w:rPr>
        <w:t>6）报价表（加盖公章）</w:t>
      </w:r>
    </w:p>
    <w:p w14:paraId="696E293D">
      <w:pPr>
        <w:pStyle w:val="9"/>
        <w:spacing w:before="0" w:beforeAutospacing="0" w:after="0" w:afterAutospacing="0" w:line="360" w:lineRule="auto"/>
        <w:ind w:firstLine="645"/>
        <w:rPr>
          <w:rFonts w:ascii="仿宋" w:hAnsi="仿宋" w:eastAsia="仿宋"/>
          <w:color w:val="000000"/>
          <w:sz w:val="32"/>
          <w:szCs w:val="32"/>
          <w:highlight w:val="none"/>
        </w:rPr>
      </w:pPr>
      <w:r>
        <w:rPr>
          <w:rFonts w:hint="eastAsia" w:ascii="仿宋" w:hAnsi="仿宋" w:eastAsia="仿宋"/>
          <w:color w:val="000000"/>
          <w:sz w:val="32"/>
          <w:szCs w:val="32"/>
        </w:rPr>
        <w:t>四、本项目控制价</w:t>
      </w:r>
      <w:r>
        <w:rPr>
          <w:rFonts w:hint="eastAsia" w:ascii="仿宋" w:hAnsi="仿宋" w:eastAsia="仿宋"/>
          <w:color w:val="auto"/>
          <w:sz w:val="32"/>
          <w:szCs w:val="32"/>
        </w:rPr>
        <w:t>2.</w:t>
      </w:r>
      <w:r>
        <w:rPr>
          <w:rFonts w:hint="eastAsia" w:ascii="仿宋" w:hAnsi="仿宋" w:eastAsia="仿宋"/>
          <w:color w:val="auto"/>
          <w:sz w:val="32"/>
          <w:szCs w:val="32"/>
          <w:lang w:val="en-US" w:eastAsia="zh-CN"/>
        </w:rPr>
        <w:t>8</w:t>
      </w:r>
      <w:bookmarkStart w:id="4" w:name="_GoBack"/>
      <w:bookmarkEnd w:id="4"/>
      <w:r>
        <w:rPr>
          <w:rFonts w:hint="eastAsia" w:ascii="仿宋" w:hAnsi="仿宋" w:eastAsia="仿宋"/>
          <w:color w:val="auto"/>
          <w:sz w:val="32"/>
          <w:szCs w:val="32"/>
        </w:rPr>
        <w:t>万</w:t>
      </w:r>
      <w:r>
        <w:rPr>
          <w:rFonts w:hint="eastAsia" w:ascii="仿宋" w:hAnsi="仿宋" w:eastAsia="仿宋"/>
          <w:color w:val="000000"/>
          <w:sz w:val="32"/>
          <w:szCs w:val="32"/>
        </w:rPr>
        <w:t>元。</w:t>
      </w:r>
      <w:r>
        <w:rPr>
          <w:rFonts w:hint="eastAsia" w:ascii="仿宋" w:hAnsi="仿宋" w:eastAsia="仿宋"/>
          <w:color w:val="000000"/>
          <w:sz w:val="32"/>
          <w:szCs w:val="32"/>
          <w:highlight w:val="none"/>
        </w:rPr>
        <w:t>（财务项目编号0000506100041）</w:t>
      </w:r>
    </w:p>
    <w:p w14:paraId="09BB1E4E">
      <w:pPr>
        <w:pStyle w:val="9"/>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五、无效标书</w:t>
      </w:r>
    </w:p>
    <w:p w14:paraId="47A0BBB0">
      <w:pPr>
        <w:pStyle w:val="9"/>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有下列情形之一属于无效标书：</w:t>
      </w:r>
    </w:p>
    <w:p w14:paraId="379D841C">
      <w:pPr>
        <w:pStyle w:val="9"/>
        <w:numPr>
          <w:ilvl w:val="0"/>
          <w:numId w:val="1"/>
        </w:numPr>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外包封无骑缝章的；</w:t>
      </w:r>
    </w:p>
    <w:p w14:paraId="7B29E3FF">
      <w:pPr>
        <w:pStyle w:val="9"/>
        <w:numPr>
          <w:ilvl w:val="0"/>
          <w:numId w:val="1"/>
        </w:numPr>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外包封无项目名称、投标日期、供应商全程的；</w:t>
      </w:r>
    </w:p>
    <w:p w14:paraId="6CF89455">
      <w:pPr>
        <w:pStyle w:val="9"/>
        <w:numPr>
          <w:ilvl w:val="0"/>
          <w:numId w:val="1"/>
        </w:numPr>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投标文件组成不全的或份数不够的；</w:t>
      </w:r>
    </w:p>
    <w:p w14:paraId="19A36D09">
      <w:pPr>
        <w:pStyle w:val="9"/>
        <w:numPr>
          <w:ilvl w:val="0"/>
          <w:numId w:val="1"/>
        </w:numPr>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未按规定加盖公章的。</w:t>
      </w:r>
    </w:p>
    <w:p w14:paraId="5DCBCEA0">
      <w:pPr>
        <w:pStyle w:val="9"/>
        <w:spacing w:before="0" w:beforeAutospacing="0" w:after="0" w:afterAutospacing="0" w:line="360" w:lineRule="auto"/>
        <w:ind w:firstLine="645"/>
        <w:jc w:val="both"/>
        <w:rPr>
          <w:rFonts w:ascii="仿宋" w:hAnsi="仿宋" w:eastAsia="仿宋"/>
          <w:color w:val="000000"/>
          <w:sz w:val="32"/>
          <w:szCs w:val="32"/>
        </w:rPr>
      </w:pPr>
      <w:r>
        <w:rPr>
          <w:rFonts w:hint="eastAsia" w:ascii="仿宋" w:hAnsi="仿宋" w:eastAsia="仿宋"/>
          <w:color w:val="000000"/>
          <w:sz w:val="32"/>
          <w:szCs w:val="32"/>
        </w:rPr>
        <w:t>六、报价截止时间</w:t>
      </w:r>
      <w:r>
        <w:rPr>
          <w:rFonts w:hint="eastAsia" w:ascii="仿宋" w:hAnsi="仿宋" w:eastAsia="仿宋"/>
          <w:sz w:val="32"/>
          <w:szCs w:val="32"/>
          <w:highlight w:val="none"/>
        </w:rPr>
        <w:t>：</w:t>
      </w:r>
      <w:r>
        <w:rPr>
          <w:rFonts w:hint="eastAsia" w:ascii="仿宋" w:hAnsi="仿宋" w:eastAsia="仿宋"/>
          <w:color w:val="FF0000"/>
          <w:sz w:val="32"/>
          <w:szCs w:val="32"/>
          <w:highlight w:val="none"/>
        </w:rPr>
        <w:t>2025年</w:t>
      </w:r>
      <w:r>
        <w:rPr>
          <w:rFonts w:hint="eastAsia" w:ascii="仿宋" w:hAnsi="仿宋" w:eastAsia="仿宋"/>
          <w:color w:val="FF0000"/>
          <w:sz w:val="32"/>
          <w:szCs w:val="32"/>
          <w:highlight w:val="none"/>
          <w:lang w:val="en-US" w:eastAsia="zh-CN"/>
        </w:rPr>
        <w:t>3</w:t>
      </w:r>
      <w:r>
        <w:rPr>
          <w:rFonts w:hint="eastAsia" w:ascii="仿宋" w:hAnsi="仿宋" w:eastAsia="仿宋"/>
          <w:color w:val="FF0000"/>
          <w:sz w:val="32"/>
          <w:szCs w:val="32"/>
          <w:highlight w:val="none"/>
        </w:rPr>
        <w:t>月</w:t>
      </w:r>
      <w:r>
        <w:rPr>
          <w:rFonts w:hint="eastAsia" w:ascii="仿宋" w:hAnsi="仿宋" w:eastAsia="仿宋"/>
          <w:color w:val="FF0000"/>
          <w:sz w:val="32"/>
          <w:szCs w:val="32"/>
          <w:highlight w:val="none"/>
          <w:lang w:val="en-US" w:eastAsia="zh-CN"/>
        </w:rPr>
        <w:t>15</w:t>
      </w:r>
      <w:r>
        <w:rPr>
          <w:rFonts w:ascii="仿宋" w:hAnsi="仿宋" w:eastAsia="仿宋"/>
          <w:color w:val="FF0000"/>
          <w:sz w:val="32"/>
          <w:szCs w:val="32"/>
          <w:highlight w:val="none"/>
        </w:rPr>
        <w:t xml:space="preserve"> </w:t>
      </w:r>
      <w:r>
        <w:rPr>
          <w:rFonts w:hint="eastAsia" w:ascii="仿宋" w:hAnsi="仿宋" w:eastAsia="仿宋"/>
          <w:color w:val="FF0000"/>
          <w:sz w:val="32"/>
          <w:szCs w:val="32"/>
          <w:highlight w:val="none"/>
        </w:rPr>
        <w:t>日9：00</w:t>
      </w:r>
      <w:r>
        <w:rPr>
          <w:rFonts w:hint="eastAsia" w:ascii="仿宋" w:hAnsi="仿宋" w:eastAsia="仿宋"/>
          <w:color w:val="000000"/>
          <w:sz w:val="32"/>
          <w:szCs w:val="32"/>
          <w:highlight w:val="none"/>
        </w:rPr>
        <w:t>时</w:t>
      </w:r>
      <w:bookmarkStart w:id="1" w:name="OLE_LINK1"/>
      <w:r>
        <w:rPr>
          <w:rFonts w:hint="eastAsia" w:ascii="仿宋" w:hAnsi="仿宋" w:eastAsia="仿宋"/>
          <w:color w:val="000000"/>
          <w:sz w:val="32"/>
          <w:szCs w:val="32"/>
          <w:highlight w:val="none"/>
        </w:rPr>
        <w:t>（北京时间）</w:t>
      </w:r>
      <w:bookmarkEnd w:id="1"/>
      <w:r>
        <w:rPr>
          <w:rFonts w:hint="eastAsia" w:ascii="仿宋" w:hAnsi="仿宋" w:eastAsia="仿宋"/>
          <w:color w:val="000000"/>
          <w:sz w:val="32"/>
          <w:szCs w:val="32"/>
          <w:highlight w:val="none"/>
        </w:rPr>
        <w:t>，</w:t>
      </w:r>
      <w:r>
        <w:rPr>
          <w:rFonts w:hint="eastAsia" w:ascii="仿宋" w:hAnsi="仿宋" w:eastAsia="仿宋"/>
          <w:color w:val="000000"/>
          <w:sz w:val="32"/>
          <w:szCs w:val="32"/>
        </w:rPr>
        <w:t>逾期不予受理。</w:t>
      </w:r>
    </w:p>
    <w:p w14:paraId="0E5927CB">
      <w:pPr>
        <w:pStyle w:val="9"/>
        <w:spacing w:before="0" w:beforeAutospacing="0" w:after="0" w:afterAutospacing="0" w:line="360" w:lineRule="auto"/>
        <w:ind w:firstLine="645"/>
        <w:rPr>
          <w:rFonts w:ascii="仿宋" w:hAnsi="仿宋" w:eastAsia="仿宋"/>
          <w:color w:val="000000"/>
          <w:sz w:val="32"/>
          <w:szCs w:val="32"/>
        </w:rPr>
      </w:pPr>
      <w:r>
        <w:rPr>
          <w:rFonts w:hint="eastAsia" w:ascii="仿宋" w:hAnsi="仿宋" w:eastAsia="仿宋"/>
          <w:color w:val="000000"/>
          <w:sz w:val="32"/>
          <w:szCs w:val="32"/>
        </w:rPr>
        <w:t>七、投递标书地点：山东大学（威海）南门保卫室。联系电话：</w:t>
      </w:r>
      <w:r>
        <w:rPr>
          <w:rFonts w:hint="eastAsia" w:ascii="仿宋" w:hAnsi="仿宋" w:eastAsia="仿宋"/>
          <w:color w:val="auto"/>
          <w:sz w:val="32"/>
          <w:szCs w:val="32"/>
          <w:highlight w:val="none"/>
        </w:rPr>
        <w:t>0631-</w:t>
      </w:r>
      <w:r>
        <w:rPr>
          <w:rFonts w:hint="eastAsia" w:ascii="仿宋" w:hAnsi="仿宋" w:eastAsia="仿宋"/>
          <w:color w:val="auto"/>
          <w:sz w:val="30"/>
          <w:szCs w:val="30"/>
          <w:highlight w:val="none"/>
        </w:rPr>
        <w:t>5688</w:t>
      </w:r>
      <w:r>
        <w:rPr>
          <w:rFonts w:hint="eastAsia" w:ascii="仿宋" w:hAnsi="仿宋" w:eastAsia="仿宋"/>
          <w:color w:val="auto"/>
          <w:sz w:val="30"/>
          <w:szCs w:val="30"/>
          <w:highlight w:val="none"/>
          <w:lang w:val="en-US" w:eastAsia="zh-CN"/>
        </w:rPr>
        <w:t>52</w:t>
      </w:r>
      <w:r>
        <w:rPr>
          <w:rFonts w:hint="eastAsia" w:ascii="仿宋" w:hAnsi="仿宋" w:eastAsia="仿宋"/>
          <w:color w:val="auto"/>
          <w:sz w:val="30"/>
          <w:szCs w:val="30"/>
          <w:highlight w:val="none"/>
        </w:rPr>
        <w:t>8</w:t>
      </w:r>
      <w:r>
        <w:rPr>
          <w:rFonts w:hint="eastAsia" w:ascii="仿宋" w:hAnsi="仿宋" w:eastAsia="仿宋"/>
          <w:color w:val="auto"/>
          <w:sz w:val="32"/>
          <w:szCs w:val="32"/>
          <w:highlight w:val="none"/>
        </w:rPr>
        <w:t>。</w:t>
      </w:r>
    </w:p>
    <w:p w14:paraId="4125F0FE">
      <w:pPr>
        <w:spacing w:line="360" w:lineRule="auto"/>
        <w:ind w:firstLine="640" w:firstLineChars="200"/>
        <w:jc w:val="left"/>
        <w:rPr>
          <w:rFonts w:ascii="仿宋" w:hAnsi="仿宋" w:eastAsia="仿宋" w:cs="宋体"/>
          <w:color w:val="000000"/>
          <w:kern w:val="0"/>
          <w:sz w:val="32"/>
          <w:szCs w:val="32"/>
        </w:rPr>
      </w:pPr>
    </w:p>
    <w:p w14:paraId="34DD2BC7">
      <w:pPr>
        <w:spacing w:line="360" w:lineRule="auto"/>
        <w:ind w:firstLine="640" w:firstLineChars="200"/>
        <w:jc w:val="left"/>
        <w:rPr>
          <w:rFonts w:ascii="仿宋" w:hAnsi="仿宋" w:eastAsia="仿宋" w:cs="宋体"/>
          <w:color w:val="000000"/>
          <w:kern w:val="0"/>
          <w:sz w:val="32"/>
          <w:szCs w:val="32"/>
        </w:rPr>
      </w:pPr>
    </w:p>
    <w:p w14:paraId="2894327F">
      <w:pPr>
        <w:spacing w:line="360" w:lineRule="auto"/>
        <w:ind w:firstLine="640" w:firstLineChars="200"/>
        <w:jc w:val="left"/>
        <w:rPr>
          <w:rFonts w:ascii="仿宋" w:hAnsi="仿宋" w:eastAsia="仿宋" w:cs="宋体"/>
          <w:color w:val="000000"/>
          <w:kern w:val="0"/>
          <w:sz w:val="32"/>
          <w:szCs w:val="32"/>
        </w:rPr>
      </w:pPr>
    </w:p>
    <w:p w14:paraId="73F74A11">
      <w:pPr>
        <w:spacing w:line="360" w:lineRule="auto"/>
        <w:ind w:firstLine="640" w:firstLineChars="200"/>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lang w:val="en-US" w:eastAsia="zh-CN"/>
        </w:rPr>
        <w:t xml:space="preserve">                     党工委</w:t>
      </w:r>
      <w:r>
        <w:rPr>
          <w:rFonts w:hint="eastAsia" w:ascii="仿宋" w:hAnsi="仿宋" w:eastAsia="仿宋" w:cs="宋体"/>
          <w:color w:val="000000"/>
          <w:kern w:val="0"/>
          <w:sz w:val="32"/>
          <w:szCs w:val="32"/>
        </w:rPr>
        <w:t>保卫部</w:t>
      </w:r>
      <w:r>
        <w:rPr>
          <w:rFonts w:hint="eastAsia" w:ascii="仿宋" w:hAnsi="仿宋" w:eastAsia="仿宋" w:cs="宋体"/>
          <w:color w:val="000000"/>
          <w:kern w:val="0"/>
          <w:sz w:val="32"/>
          <w:szCs w:val="32"/>
          <w:lang w:val="en-US" w:eastAsia="zh-CN"/>
        </w:rPr>
        <w:t xml:space="preserve">   后勤管理处</w:t>
      </w:r>
    </w:p>
    <w:p w14:paraId="363870CA">
      <w:pPr>
        <w:wordWrap w:val="0"/>
        <w:spacing w:line="360" w:lineRule="auto"/>
        <w:ind w:firstLine="640" w:firstLineChars="200"/>
        <w:jc w:val="center"/>
        <w:rPr>
          <w:rFonts w:ascii="仿宋" w:hAnsi="仿宋" w:eastAsia="仿宋" w:cs="宋体"/>
          <w:color w:val="FF0000"/>
          <w:kern w:val="0"/>
          <w:sz w:val="32"/>
          <w:szCs w:val="32"/>
        </w:rPr>
      </w:pPr>
      <w:r>
        <w:rPr>
          <w:rFonts w:hint="eastAsia" w:ascii="仿宋" w:hAnsi="仿宋" w:eastAsia="仿宋" w:cs="宋体"/>
          <w:color w:val="auto"/>
          <w:kern w:val="0"/>
          <w:sz w:val="32"/>
          <w:szCs w:val="32"/>
          <w:highlight w:val="none"/>
          <w:lang w:val="en-US" w:eastAsia="zh-CN"/>
        </w:rPr>
        <w:t xml:space="preserve">                  </w:t>
      </w:r>
      <w:r>
        <w:rPr>
          <w:rFonts w:hint="eastAsia" w:ascii="仿宋" w:hAnsi="仿宋" w:eastAsia="仿宋" w:cs="宋体"/>
          <w:color w:val="auto"/>
          <w:kern w:val="0"/>
          <w:sz w:val="32"/>
          <w:szCs w:val="32"/>
          <w:highlight w:val="none"/>
        </w:rPr>
        <w:t>202</w:t>
      </w:r>
      <w:r>
        <w:rPr>
          <w:rFonts w:ascii="仿宋" w:hAnsi="仿宋" w:eastAsia="仿宋" w:cs="宋体"/>
          <w:color w:val="auto"/>
          <w:kern w:val="0"/>
          <w:sz w:val="32"/>
          <w:szCs w:val="32"/>
          <w:highlight w:val="none"/>
        </w:rPr>
        <w:t>5</w:t>
      </w:r>
      <w:r>
        <w:rPr>
          <w:rFonts w:hint="eastAsia" w:ascii="仿宋" w:hAnsi="仿宋" w:eastAsia="仿宋" w:cs="宋体"/>
          <w:color w:val="auto"/>
          <w:kern w:val="0"/>
          <w:sz w:val="32"/>
          <w:szCs w:val="32"/>
          <w:highlight w:val="none"/>
        </w:rPr>
        <w:t>年</w:t>
      </w:r>
      <w:r>
        <w:rPr>
          <w:rFonts w:hint="eastAsia" w:ascii="仿宋" w:hAnsi="仿宋" w:eastAsia="仿宋" w:cs="宋体"/>
          <w:color w:val="auto"/>
          <w:kern w:val="0"/>
          <w:sz w:val="32"/>
          <w:szCs w:val="32"/>
          <w:highlight w:val="none"/>
          <w:lang w:val="en-US" w:eastAsia="zh-CN"/>
        </w:rPr>
        <w:t>3</w:t>
      </w:r>
      <w:r>
        <w:rPr>
          <w:rFonts w:ascii="仿宋" w:hAnsi="仿宋" w:eastAsia="仿宋" w:cs="宋体"/>
          <w:color w:val="auto"/>
          <w:kern w:val="0"/>
          <w:sz w:val="32"/>
          <w:szCs w:val="32"/>
          <w:highlight w:val="none"/>
        </w:rPr>
        <w:t xml:space="preserve"> </w:t>
      </w:r>
      <w:r>
        <w:rPr>
          <w:rFonts w:hint="eastAsia" w:ascii="仿宋" w:hAnsi="仿宋" w:eastAsia="仿宋" w:cs="宋体"/>
          <w:color w:val="auto"/>
          <w:kern w:val="0"/>
          <w:sz w:val="32"/>
          <w:szCs w:val="32"/>
          <w:highlight w:val="none"/>
        </w:rPr>
        <w:t>月</w:t>
      </w:r>
      <w:r>
        <w:rPr>
          <w:rFonts w:hint="eastAsia" w:ascii="仿宋" w:hAnsi="仿宋" w:eastAsia="仿宋" w:cs="宋体"/>
          <w:color w:val="auto"/>
          <w:kern w:val="0"/>
          <w:sz w:val="32"/>
          <w:szCs w:val="32"/>
          <w:highlight w:val="none"/>
          <w:lang w:val="en-US" w:eastAsia="zh-CN"/>
        </w:rPr>
        <w:t>10</w:t>
      </w:r>
      <w:r>
        <w:rPr>
          <w:rFonts w:ascii="仿宋" w:hAnsi="仿宋" w:eastAsia="仿宋" w:cs="宋体"/>
          <w:color w:val="auto"/>
          <w:kern w:val="0"/>
          <w:sz w:val="32"/>
          <w:szCs w:val="32"/>
          <w:highlight w:val="none"/>
        </w:rPr>
        <w:t xml:space="preserve"> </w:t>
      </w:r>
      <w:r>
        <w:rPr>
          <w:rFonts w:hint="eastAsia" w:ascii="仿宋" w:hAnsi="仿宋" w:eastAsia="仿宋" w:cs="宋体"/>
          <w:color w:val="auto"/>
          <w:kern w:val="0"/>
          <w:sz w:val="32"/>
          <w:szCs w:val="32"/>
          <w:highlight w:val="none"/>
        </w:rPr>
        <w:t>日</w:t>
      </w:r>
    </w:p>
    <w:p w14:paraId="390EAFE3">
      <w:pPr>
        <w:wordWrap w:val="0"/>
        <w:spacing w:line="360" w:lineRule="auto"/>
        <w:ind w:firstLine="640" w:firstLineChars="200"/>
        <w:jc w:val="right"/>
        <w:rPr>
          <w:rFonts w:ascii="仿宋" w:hAnsi="仿宋" w:eastAsia="仿宋" w:cs="宋体"/>
          <w:color w:val="000000"/>
          <w:kern w:val="0"/>
          <w:sz w:val="32"/>
          <w:szCs w:val="32"/>
        </w:rPr>
      </w:pPr>
    </w:p>
    <w:p w14:paraId="4320F94D">
      <w:pPr>
        <w:spacing w:line="360" w:lineRule="auto"/>
        <w:ind w:firstLine="640" w:firstLineChars="200"/>
        <w:jc w:val="right"/>
        <w:rPr>
          <w:rFonts w:ascii="仿宋" w:hAnsi="仿宋" w:eastAsia="仿宋" w:cs="宋体"/>
          <w:color w:val="000000"/>
          <w:kern w:val="0"/>
          <w:sz w:val="32"/>
          <w:szCs w:val="32"/>
        </w:rPr>
      </w:pPr>
    </w:p>
    <w:p w14:paraId="49F8B6C3">
      <w:pPr>
        <w:spacing w:line="360" w:lineRule="auto"/>
        <w:ind w:firstLine="640" w:firstLineChars="200"/>
        <w:jc w:val="right"/>
        <w:rPr>
          <w:rFonts w:ascii="仿宋" w:hAnsi="仿宋" w:eastAsia="仿宋" w:cs="宋体"/>
          <w:color w:val="000000"/>
          <w:kern w:val="0"/>
          <w:sz w:val="32"/>
          <w:szCs w:val="32"/>
        </w:rPr>
      </w:pPr>
    </w:p>
    <w:p w14:paraId="66250E56">
      <w:pPr>
        <w:spacing w:line="360" w:lineRule="auto"/>
        <w:rPr>
          <w:rFonts w:ascii="仿宋" w:hAnsi="仿宋" w:eastAsia="仿宋" w:cs="宋体"/>
          <w:color w:val="000000"/>
          <w:kern w:val="0"/>
          <w:sz w:val="32"/>
          <w:szCs w:val="32"/>
        </w:rPr>
      </w:pPr>
    </w:p>
    <w:p w14:paraId="77F6208F">
      <w:pPr>
        <w:spacing w:line="360" w:lineRule="auto"/>
        <w:rPr>
          <w:rFonts w:ascii="仿宋" w:hAnsi="仿宋" w:eastAsia="仿宋" w:cs="宋体"/>
          <w:color w:val="000000"/>
          <w:kern w:val="0"/>
          <w:sz w:val="32"/>
          <w:szCs w:val="32"/>
        </w:rPr>
      </w:pPr>
    </w:p>
    <w:p w14:paraId="2D6F4423">
      <w:pPr>
        <w:pStyle w:val="2"/>
        <w:spacing w:line="579" w:lineRule="exact"/>
        <w:jc w:val="center"/>
        <w:rPr>
          <w:sz w:val="24"/>
        </w:rPr>
      </w:pPr>
      <w:r>
        <w:rPr>
          <w:rFonts w:hint="eastAsia"/>
        </w:rPr>
        <w:t>一、投标函</w:t>
      </w:r>
    </w:p>
    <w:p w14:paraId="400A99DB">
      <w:pPr>
        <w:spacing w:line="579" w:lineRule="exact"/>
        <w:rPr>
          <w:rFonts w:ascii="仿宋_GB2312"/>
          <w:sz w:val="28"/>
          <w:szCs w:val="28"/>
        </w:rPr>
      </w:pPr>
      <w:r>
        <w:rPr>
          <w:rFonts w:hint="eastAsia" w:ascii="宋体" w:hAnsi="宋体"/>
          <w:b/>
          <w:szCs w:val="21"/>
        </w:rPr>
        <w:t>致：</w:t>
      </w:r>
      <w:r>
        <w:rPr>
          <w:rFonts w:hint="eastAsia" w:hAnsi="宋体"/>
          <w:b/>
          <w:bCs/>
          <w:szCs w:val="21"/>
        </w:rPr>
        <w:t>山东大学（威海）后勤管理处</w:t>
      </w:r>
    </w:p>
    <w:p w14:paraId="1AE86598">
      <w:pPr>
        <w:pStyle w:val="17"/>
        <w:numPr>
          <w:ilvl w:val="0"/>
          <w:numId w:val="2"/>
        </w:numPr>
        <w:spacing w:line="579" w:lineRule="exact"/>
        <w:ind w:firstLineChars="0"/>
        <w:rPr>
          <w:szCs w:val="21"/>
          <w:u w:val="single"/>
        </w:rPr>
      </w:pPr>
      <w:r>
        <w:rPr>
          <w:szCs w:val="21"/>
        </w:rPr>
        <w:t>我方已仔细研究了</w:t>
      </w:r>
      <w:r>
        <w:rPr>
          <w:rFonts w:hint="eastAsia"/>
          <w:szCs w:val="21"/>
        </w:rPr>
        <w:t>项目</w:t>
      </w:r>
      <w:r>
        <w:rPr>
          <w:szCs w:val="21"/>
        </w:rPr>
        <w:t>招标文件的全部内容，我方</w:t>
      </w:r>
      <w:r>
        <w:rPr>
          <w:rFonts w:hint="eastAsia"/>
          <w:szCs w:val="21"/>
        </w:rPr>
        <w:t>愿以</w:t>
      </w:r>
      <w:r>
        <w:rPr>
          <w:szCs w:val="21"/>
        </w:rPr>
        <w:t>人民币（大写）（¥）的投标报价，</w:t>
      </w:r>
      <w:r>
        <w:rPr>
          <w:rFonts w:hint="eastAsia"/>
          <w:szCs w:val="21"/>
        </w:rPr>
        <w:t>供货日期日历天，</w:t>
      </w:r>
      <w:r>
        <w:rPr>
          <w:szCs w:val="21"/>
        </w:rPr>
        <w:t>按合同约定实施和完成承包项目，修补项目中的任何缺陷，项目质量</w:t>
      </w:r>
      <w:r>
        <w:rPr>
          <w:rFonts w:hint="eastAsia"/>
          <w:szCs w:val="21"/>
        </w:rPr>
        <w:t>保修期年</w:t>
      </w:r>
      <w:r>
        <w:rPr>
          <w:szCs w:val="21"/>
        </w:rPr>
        <w:t>。</w:t>
      </w:r>
    </w:p>
    <w:p w14:paraId="58D7759D">
      <w:pPr>
        <w:spacing w:line="579" w:lineRule="exact"/>
        <w:ind w:firstLine="420" w:firstLineChars="200"/>
        <w:rPr>
          <w:szCs w:val="21"/>
        </w:rPr>
      </w:pPr>
      <w:r>
        <w:rPr>
          <w:szCs w:val="21"/>
        </w:rPr>
        <w:t>2．我方承诺在</w:t>
      </w:r>
      <w:r>
        <w:rPr>
          <w:rFonts w:hint="eastAsia"/>
          <w:szCs w:val="21"/>
        </w:rPr>
        <w:t>招标文件规定的</w:t>
      </w:r>
      <w:r>
        <w:rPr>
          <w:szCs w:val="21"/>
        </w:rPr>
        <w:t>投标有效期内不修改、撤销投标文件。</w:t>
      </w:r>
    </w:p>
    <w:p w14:paraId="3061C484">
      <w:pPr>
        <w:spacing w:line="579" w:lineRule="exact"/>
        <w:ind w:firstLine="420" w:firstLineChars="200"/>
        <w:rPr>
          <w:szCs w:val="21"/>
        </w:rPr>
      </w:pPr>
      <w:r>
        <w:rPr>
          <w:rFonts w:hint="eastAsia"/>
          <w:szCs w:val="21"/>
        </w:rPr>
        <w:t>3</w:t>
      </w:r>
      <w:r>
        <w:rPr>
          <w:szCs w:val="21"/>
        </w:rPr>
        <w:t>．如我方中标：</w:t>
      </w:r>
    </w:p>
    <w:p w14:paraId="6B6CC72B">
      <w:pPr>
        <w:spacing w:line="579" w:lineRule="exact"/>
        <w:ind w:firstLine="718" w:firstLineChars="342"/>
        <w:rPr>
          <w:szCs w:val="21"/>
        </w:rPr>
      </w:pPr>
      <w:r>
        <w:rPr>
          <w:szCs w:val="21"/>
        </w:rPr>
        <w:t>（1）我方承诺在收到中标通知后，在规定的期限内与你方签订合同。</w:t>
      </w:r>
    </w:p>
    <w:p w14:paraId="3F306316">
      <w:pPr>
        <w:spacing w:line="579" w:lineRule="exact"/>
        <w:ind w:firstLine="718" w:firstLineChars="342"/>
        <w:rPr>
          <w:szCs w:val="21"/>
        </w:rPr>
      </w:pPr>
      <w:r>
        <w:rPr>
          <w:szCs w:val="21"/>
        </w:rPr>
        <w:t>（2）随同本投标函递交的投标函附录属于合同文件的组成部分。</w:t>
      </w:r>
    </w:p>
    <w:p w14:paraId="6D090E65">
      <w:pPr>
        <w:spacing w:line="579" w:lineRule="exact"/>
        <w:ind w:firstLine="718" w:firstLineChars="342"/>
        <w:rPr>
          <w:szCs w:val="21"/>
        </w:rPr>
      </w:pPr>
      <w:r>
        <w:rPr>
          <w:szCs w:val="21"/>
        </w:rPr>
        <w:t>（3）我方承诺按照招标文件规定向你方递交履约担保。</w:t>
      </w:r>
    </w:p>
    <w:p w14:paraId="78D61F61">
      <w:pPr>
        <w:spacing w:line="579" w:lineRule="exact"/>
        <w:ind w:firstLine="718" w:firstLineChars="342"/>
        <w:rPr>
          <w:szCs w:val="21"/>
        </w:rPr>
      </w:pPr>
      <w:r>
        <w:rPr>
          <w:szCs w:val="21"/>
        </w:rPr>
        <w:t>（</w:t>
      </w:r>
      <w:r>
        <w:rPr>
          <w:rFonts w:hint="eastAsia"/>
          <w:szCs w:val="21"/>
        </w:rPr>
        <w:t>4</w:t>
      </w:r>
      <w:r>
        <w:rPr>
          <w:szCs w:val="21"/>
        </w:rPr>
        <w:t>）我方承诺在合同约定的期限内完成并移交全部合同项目。</w:t>
      </w:r>
    </w:p>
    <w:p w14:paraId="549E1B25">
      <w:pPr>
        <w:spacing w:line="579" w:lineRule="exact"/>
        <w:ind w:firstLine="420" w:firstLineChars="200"/>
        <w:rPr>
          <w:szCs w:val="21"/>
        </w:rPr>
      </w:pPr>
      <w:r>
        <w:rPr>
          <w:rFonts w:hint="eastAsia"/>
          <w:szCs w:val="21"/>
        </w:rPr>
        <w:t>4</w:t>
      </w:r>
      <w:r>
        <w:rPr>
          <w:szCs w:val="21"/>
        </w:rPr>
        <w:t>．</w:t>
      </w:r>
      <w:r>
        <w:rPr>
          <w:rFonts w:hint="eastAsia"/>
        </w:rPr>
        <w:t>我方在此声明，所递交的投标文件及有关资料内容完整、真实和准确。</w:t>
      </w:r>
    </w:p>
    <w:p w14:paraId="36315EE0">
      <w:pPr>
        <w:spacing w:line="579" w:lineRule="exact"/>
        <w:ind w:firstLine="420" w:firstLineChars="200"/>
        <w:rPr>
          <w:rFonts w:ascii="宋体" w:hAnsi="宋体"/>
          <w:szCs w:val="21"/>
        </w:rPr>
      </w:pPr>
    </w:p>
    <w:p w14:paraId="0B381FC5">
      <w:pPr>
        <w:spacing w:line="579" w:lineRule="exact"/>
        <w:ind w:firstLine="3675" w:firstLineChars="1750"/>
        <w:rPr>
          <w:szCs w:val="21"/>
        </w:rPr>
      </w:pPr>
      <w:r>
        <w:rPr>
          <w:szCs w:val="21"/>
        </w:rPr>
        <w:t>投标人：（盖单位章）</w:t>
      </w:r>
    </w:p>
    <w:p w14:paraId="0709CA2B">
      <w:pPr>
        <w:spacing w:line="579" w:lineRule="exact"/>
        <w:ind w:firstLine="3675" w:firstLineChars="1750"/>
        <w:rPr>
          <w:szCs w:val="21"/>
        </w:rPr>
      </w:pPr>
      <w:r>
        <w:rPr>
          <w:szCs w:val="21"/>
        </w:rPr>
        <w:t>法定代表人或其委托代理人：（签字）</w:t>
      </w:r>
    </w:p>
    <w:p w14:paraId="48457F7E">
      <w:pPr>
        <w:spacing w:line="579" w:lineRule="exact"/>
        <w:ind w:firstLine="3675" w:firstLineChars="1750"/>
        <w:rPr>
          <w:szCs w:val="21"/>
        </w:rPr>
      </w:pPr>
      <w:r>
        <w:rPr>
          <w:szCs w:val="21"/>
        </w:rPr>
        <w:t>地址：</w:t>
      </w:r>
    </w:p>
    <w:p w14:paraId="1BDA5607">
      <w:pPr>
        <w:spacing w:line="579" w:lineRule="exact"/>
        <w:ind w:firstLine="3675" w:firstLineChars="1750"/>
        <w:rPr>
          <w:szCs w:val="21"/>
        </w:rPr>
      </w:pPr>
      <w:r>
        <w:rPr>
          <w:szCs w:val="21"/>
        </w:rPr>
        <w:t>网址：</w:t>
      </w:r>
    </w:p>
    <w:p w14:paraId="28698745">
      <w:pPr>
        <w:spacing w:line="579" w:lineRule="exact"/>
        <w:ind w:firstLine="3675" w:firstLineChars="1750"/>
        <w:rPr>
          <w:szCs w:val="21"/>
        </w:rPr>
      </w:pPr>
      <w:r>
        <w:rPr>
          <w:szCs w:val="21"/>
        </w:rPr>
        <w:t>电话：</w:t>
      </w:r>
    </w:p>
    <w:p w14:paraId="5935F44F">
      <w:pPr>
        <w:spacing w:line="579" w:lineRule="exact"/>
        <w:ind w:firstLine="3675" w:firstLineChars="1750"/>
        <w:rPr>
          <w:szCs w:val="21"/>
        </w:rPr>
      </w:pPr>
      <w:r>
        <w:rPr>
          <w:szCs w:val="21"/>
        </w:rPr>
        <w:t>传真：</w:t>
      </w:r>
    </w:p>
    <w:p w14:paraId="1889AAB3">
      <w:pPr>
        <w:spacing w:line="579" w:lineRule="exact"/>
        <w:ind w:firstLine="3675" w:firstLineChars="1750"/>
        <w:rPr>
          <w:szCs w:val="21"/>
        </w:rPr>
      </w:pPr>
      <w:r>
        <w:rPr>
          <w:szCs w:val="21"/>
        </w:rPr>
        <w:t>邮政编码：</w:t>
      </w:r>
    </w:p>
    <w:p w14:paraId="4EEB3E64">
      <w:pPr>
        <w:spacing w:line="579" w:lineRule="exact"/>
        <w:ind w:firstLine="3780" w:firstLineChars="1800"/>
        <w:rPr>
          <w:rFonts w:ascii="宋体" w:hAnsi="宋体"/>
          <w:szCs w:val="21"/>
        </w:rPr>
      </w:pPr>
      <w:r>
        <w:rPr>
          <w:szCs w:val="21"/>
        </w:rPr>
        <w:t>年月日</w:t>
      </w:r>
    </w:p>
    <w:p w14:paraId="54C3645F">
      <w:pPr>
        <w:spacing w:line="579" w:lineRule="exact"/>
        <w:jc w:val="center"/>
        <w:rPr>
          <w:rFonts w:ascii="宋体" w:hAnsi="宋体"/>
          <w:b/>
          <w:sz w:val="32"/>
          <w:szCs w:val="32"/>
        </w:rPr>
      </w:pPr>
      <w:bookmarkStart w:id="2" w:name="_Toc456162454"/>
      <w:r>
        <w:rPr>
          <w:rFonts w:hint="eastAsia" w:ascii="宋体" w:hAnsi="宋体"/>
          <w:b/>
          <w:sz w:val="32"/>
          <w:szCs w:val="32"/>
        </w:rPr>
        <w:t>二、投标人信用承诺书</w:t>
      </w:r>
    </w:p>
    <w:p w14:paraId="5C3416A2">
      <w:pPr>
        <w:spacing w:line="579" w:lineRule="exact"/>
        <w:rPr>
          <w:rFonts w:ascii="仿宋_GB2312"/>
          <w:sz w:val="28"/>
          <w:szCs w:val="28"/>
        </w:rPr>
      </w:pPr>
    </w:p>
    <w:p w14:paraId="5C76CDD8">
      <w:pPr>
        <w:spacing w:line="579" w:lineRule="exact"/>
        <w:ind w:firstLine="420" w:firstLineChars="200"/>
        <w:rPr>
          <w:rFonts w:ascii="宋体" w:hAnsi="宋体"/>
          <w:szCs w:val="21"/>
        </w:rPr>
      </w:pPr>
      <w:r>
        <w:rPr>
          <w:rFonts w:hint="eastAsia" w:ascii="宋体" w:hAnsi="宋体"/>
          <w:szCs w:val="21"/>
        </w:rPr>
        <w:t>为营造公平竞争、规范有序的市场环境，树立诚信守法经营形象。本单位郑重承诺：</w:t>
      </w:r>
    </w:p>
    <w:p w14:paraId="397476D6">
      <w:pPr>
        <w:spacing w:line="579" w:lineRule="exact"/>
        <w:ind w:firstLine="420" w:firstLineChars="200"/>
        <w:rPr>
          <w:rFonts w:ascii="宋体" w:hAnsi="宋体"/>
          <w:szCs w:val="21"/>
        </w:rPr>
      </w:pPr>
      <w:r>
        <w:rPr>
          <w:rFonts w:hint="eastAsia" w:ascii="宋体" w:hAnsi="宋体"/>
          <w:szCs w:val="21"/>
        </w:rPr>
        <w:t>一、我方在此声明，本次招标投标活动中申报的所有资料都是真实、准确完整的，如发现提供虚假资料，或与事实不符而导致投标无效，甚至造成任何法律和经济责任，完全由我方负责。</w:t>
      </w:r>
    </w:p>
    <w:p w14:paraId="78C3A0D6">
      <w:pPr>
        <w:spacing w:line="579" w:lineRule="exact"/>
        <w:ind w:firstLine="420" w:firstLineChars="200"/>
        <w:rPr>
          <w:rFonts w:ascii="宋体" w:hAnsi="宋体"/>
          <w:szCs w:val="21"/>
        </w:rPr>
      </w:pPr>
      <w:r>
        <w:rPr>
          <w:rFonts w:hint="eastAsia" w:ascii="宋体" w:hAnsi="宋体"/>
          <w:szCs w:val="21"/>
        </w:rPr>
        <w:t>二、我方在本次投标活动中绝无资质挂靠、串标、围标情形，若经贵方查出，立即取消我方投标资格并承担相应的法律责任。</w:t>
      </w:r>
    </w:p>
    <w:p w14:paraId="1DA1AD1F">
      <w:pPr>
        <w:spacing w:line="579" w:lineRule="exact"/>
        <w:ind w:firstLine="420" w:firstLineChars="200"/>
        <w:rPr>
          <w:rFonts w:ascii="宋体" w:hAnsi="宋体"/>
          <w:szCs w:val="21"/>
        </w:rPr>
      </w:pPr>
      <w:r>
        <w:rPr>
          <w:rFonts w:hint="eastAsia" w:ascii="宋体" w:hAnsi="宋体"/>
          <w:szCs w:val="21"/>
        </w:rPr>
        <w:t>三、我方在以往的招标投标活动中，无重大违法、违规的不良记录；或虽有不良记录，但已超过处理期限。</w:t>
      </w:r>
    </w:p>
    <w:p w14:paraId="3E48600A">
      <w:pPr>
        <w:spacing w:line="579" w:lineRule="exact"/>
        <w:ind w:firstLine="420" w:firstLineChars="200"/>
        <w:rPr>
          <w:rFonts w:ascii="宋体" w:hAnsi="宋体"/>
          <w:szCs w:val="21"/>
        </w:rPr>
      </w:pPr>
      <w:r>
        <w:rPr>
          <w:rFonts w:hint="eastAsia" w:ascii="宋体" w:hAnsi="宋体"/>
          <w:szCs w:val="21"/>
        </w:rPr>
        <w:t>四、我方一旦中标，将按规定及时与招标人签订合同，严格按照投标文件中所承诺的报价、质量、工期、投标方案、项目经理等内容组织实施。</w:t>
      </w:r>
    </w:p>
    <w:p w14:paraId="29061780">
      <w:pPr>
        <w:spacing w:line="579" w:lineRule="exact"/>
        <w:ind w:firstLine="420" w:firstLineChars="200"/>
        <w:rPr>
          <w:rFonts w:ascii="宋体" w:hAnsi="宋体"/>
          <w:szCs w:val="21"/>
        </w:rPr>
      </w:pPr>
      <w:r>
        <w:rPr>
          <w:rFonts w:hint="eastAsia" w:ascii="宋体" w:hAnsi="宋体"/>
          <w:szCs w:val="21"/>
        </w:rPr>
        <w:t>五、自觉接受社会各界的监督，依法接受有关行政机关的事中事后监管和执法检查，并如实提供有关情况和材料。</w:t>
      </w:r>
    </w:p>
    <w:p w14:paraId="76CFB5D3">
      <w:pPr>
        <w:spacing w:line="579" w:lineRule="exact"/>
        <w:ind w:firstLine="420" w:firstLineChars="200"/>
        <w:rPr>
          <w:rFonts w:ascii="宋体" w:hAnsi="宋体"/>
          <w:szCs w:val="21"/>
        </w:rPr>
      </w:pPr>
      <w:r>
        <w:rPr>
          <w:rFonts w:hint="eastAsia" w:ascii="宋体" w:hAnsi="宋体"/>
          <w:szCs w:val="21"/>
        </w:rPr>
        <w:t>六、严格遵守国家法律、法规、规章和相关政策规定，积极参与社会信用体系建设，倡树以信笃行，以诚兴业的传统美德，争当信用市民，争创信用企业。</w:t>
      </w:r>
    </w:p>
    <w:p w14:paraId="3E1CD9B9">
      <w:pPr>
        <w:spacing w:line="579" w:lineRule="exact"/>
        <w:ind w:firstLine="420" w:firstLineChars="200"/>
        <w:rPr>
          <w:rFonts w:ascii="宋体" w:hAnsi="宋体"/>
          <w:szCs w:val="21"/>
        </w:rPr>
      </w:pPr>
      <w:r>
        <w:rPr>
          <w:rFonts w:hint="eastAsia" w:ascii="宋体" w:hAnsi="宋体"/>
          <w:szCs w:val="21"/>
        </w:rPr>
        <w:t>七、本《信用承诺书》同意向社会公开。</w:t>
      </w:r>
    </w:p>
    <w:p w14:paraId="349B606B">
      <w:pPr>
        <w:spacing w:line="579" w:lineRule="exact"/>
        <w:ind w:firstLine="420" w:firstLineChars="200"/>
        <w:rPr>
          <w:rFonts w:ascii="宋体" w:hAnsi="宋体"/>
          <w:szCs w:val="21"/>
        </w:rPr>
      </w:pPr>
    </w:p>
    <w:p w14:paraId="6F31E51F">
      <w:pPr>
        <w:spacing w:line="579" w:lineRule="exact"/>
        <w:ind w:firstLine="420" w:firstLineChars="200"/>
        <w:rPr>
          <w:rFonts w:ascii="宋体" w:hAnsi="宋体"/>
          <w:szCs w:val="21"/>
        </w:rPr>
      </w:pPr>
      <w:r>
        <w:rPr>
          <w:rFonts w:hint="eastAsia" w:ascii="宋体" w:hAnsi="宋体"/>
          <w:szCs w:val="21"/>
        </w:rPr>
        <w:t xml:space="preserve"> 承诺单位：（盖章）                          </w:t>
      </w:r>
    </w:p>
    <w:p w14:paraId="4E1B8217">
      <w:pPr>
        <w:spacing w:line="579" w:lineRule="exact"/>
        <w:ind w:firstLine="420" w:firstLineChars="200"/>
        <w:rPr>
          <w:rFonts w:ascii="宋体" w:hAnsi="宋体"/>
          <w:szCs w:val="21"/>
        </w:rPr>
      </w:pPr>
    </w:p>
    <w:p w14:paraId="1D4ACE0C">
      <w:pPr>
        <w:spacing w:line="579" w:lineRule="exact"/>
        <w:ind w:firstLine="420" w:firstLineChars="200"/>
        <w:rPr>
          <w:rFonts w:ascii="宋体" w:hAnsi="宋体"/>
          <w:szCs w:val="21"/>
        </w:rPr>
      </w:pPr>
      <w:r>
        <w:rPr>
          <w:rFonts w:hint="eastAsia" w:ascii="宋体" w:hAnsi="宋体"/>
          <w:szCs w:val="21"/>
        </w:rPr>
        <w:t xml:space="preserve">                                                                年    月    日</w:t>
      </w:r>
    </w:p>
    <w:p w14:paraId="7C1E1C19">
      <w:pPr>
        <w:spacing w:line="579" w:lineRule="exact"/>
        <w:rPr>
          <w:rFonts w:ascii="宋体" w:hAnsi="宋体"/>
          <w:szCs w:val="21"/>
        </w:rPr>
      </w:pPr>
    </w:p>
    <w:p w14:paraId="2738A461">
      <w:pPr>
        <w:spacing w:line="579" w:lineRule="exact"/>
        <w:rPr>
          <w:rFonts w:ascii="宋体" w:hAnsi="宋体"/>
          <w:szCs w:val="21"/>
        </w:rPr>
      </w:pPr>
    </w:p>
    <w:p w14:paraId="619E0DC8">
      <w:pPr>
        <w:spacing w:line="579" w:lineRule="exact"/>
        <w:jc w:val="center"/>
        <w:rPr>
          <w:rFonts w:ascii="宋体" w:hAnsi="宋体"/>
          <w:b/>
          <w:sz w:val="32"/>
          <w:szCs w:val="32"/>
        </w:rPr>
      </w:pPr>
      <w:r>
        <w:rPr>
          <w:rFonts w:hint="eastAsia" w:ascii="宋体" w:hAnsi="宋体"/>
          <w:b/>
          <w:sz w:val="32"/>
          <w:szCs w:val="32"/>
        </w:rPr>
        <w:t>廉政承诺书</w:t>
      </w:r>
    </w:p>
    <w:p w14:paraId="55B9E7D1">
      <w:pPr>
        <w:pStyle w:val="8"/>
        <w:spacing w:line="579" w:lineRule="exact"/>
        <w:rPr>
          <w:lang w:eastAsia="zh-CN"/>
        </w:rPr>
      </w:pPr>
    </w:p>
    <w:p w14:paraId="4D9E60D2">
      <w:pPr>
        <w:spacing w:line="579" w:lineRule="exact"/>
        <w:ind w:firstLine="420" w:firstLineChars="200"/>
        <w:rPr>
          <w:rFonts w:ascii="宋体" w:hAnsi="宋体"/>
          <w:szCs w:val="21"/>
        </w:rPr>
      </w:pPr>
      <w:r>
        <w:rPr>
          <w:rFonts w:hint="eastAsia" w:ascii="宋体" w:hAnsi="宋体"/>
          <w:szCs w:val="21"/>
        </w:rPr>
        <w:t xml:space="preserve">为充分体现公开、公平、公正、诚信原则，共同维护采购市场秩序，本单位在参与采购过程中特作以下承诺： </w:t>
      </w:r>
    </w:p>
    <w:p w14:paraId="27CA993F">
      <w:pPr>
        <w:spacing w:line="579" w:lineRule="exact"/>
        <w:ind w:firstLine="420" w:firstLineChars="200"/>
        <w:rPr>
          <w:rFonts w:ascii="宋体" w:hAnsi="宋体"/>
          <w:szCs w:val="21"/>
        </w:rPr>
      </w:pPr>
      <w:r>
        <w:rPr>
          <w:rFonts w:ascii="宋体" w:hAnsi="宋体"/>
          <w:szCs w:val="21"/>
        </w:rPr>
        <w:t>1</w:t>
      </w:r>
      <w:r>
        <w:rPr>
          <w:rFonts w:hint="eastAsia" w:ascii="宋体" w:hAnsi="宋体"/>
          <w:szCs w:val="21"/>
        </w:rPr>
        <w:t>．严格遵守国家及山东大学（威海）采购管理规定，保证在采购活动中无任何违规、违纪、违法行为。</w:t>
      </w:r>
    </w:p>
    <w:p w14:paraId="05F8FCA1">
      <w:pPr>
        <w:spacing w:line="579" w:lineRule="exact"/>
        <w:ind w:firstLine="420" w:firstLineChars="200"/>
        <w:rPr>
          <w:rFonts w:ascii="宋体" w:hAnsi="宋体"/>
          <w:szCs w:val="21"/>
        </w:rPr>
      </w:pPr>
      <w:r>
        <w:rPr>
          <w:rFonts w:hint="eastAsia" w:ascii="宋体" w:hAnsi="宋体"/>
          <w:szCs w:val="21"/>
        </w:rPr>
        <w:t>2．不以各种名目向采购单位、工作人员及其相关人员请客、送礼、赠送有价证券、提供回扣和行贿等。</w:t>
      </w:r>
    </w:p>
    <w:p w14:paraId="3148F380">
      <w:pPr>
        <w:spacing w:line="579" w:lineRule="exact"/>
        <w:ind w:firstLine="420" w:firstLineChars="200"/>
        <w:rPr>
          <w:rFonts w:ascii="宋体" w:hAnsi="宋体"/>
          <w:szCs w:val="21"/>
        </w:rPr>
      </w:pPr>
      <w:r>
        <w:rPr>
          <w:rFonts w:hint="eastAsia" w:ascii="宋体" w:hAnsi="宋体"/>
          <w:szCs w:val="21"/>
        </w:rPr>
        <w:t>3．不以不正当手段向采购人谋取资格审查及竞争的照顾。</w:t>
      </w:r>
    </w:p>
    <w:p w14:paraId="7328A8BC">
      <w:pPr>
        <w:spacing w:line="579" w:lineRule="exact"/>
        <w:ind w:firstLine="420" w:firstLineChars="200"/>
        <w:rPr>
          <w:rFonts w:ascii="宋体" w:hAnsi="宋体"/>
          <w:szCs w:val="21"/>
        </w:rPr>
      </w:pPr>
      <w:r>
        <w:rPr>
          <w:rFonts w:hint="eastAsia" w:ascii="宋体" w:hAnsi="宋体"/>
          <w:szCs w:val="21"/>
        </w:rPr>
        <w:t>4．不以提供不正当利益等方式向标底编制、审查人员打听标底编制情况。</w:t>
      </w:r>
    </w:p>
    <w:p w14:paraId="043E1878">
      <w:pPr>
        <w:spacing w:line="579" w:lineRule="exact"/>
        <w:ind w:firstLine="420" w:firstLineChars="200"/>
        <w:rPr>
          <w:rFonts w:ascii="宋体" w:hAnsi="宋体"/>
          <w:szCs w:val="21"/>
        </w:rPr>
      </w:pPr>
      <w:r>
        <w:rPr>
          <w:rFonts w:hint="eastAsia" w:ascii="宋体" w:hAnsi="宋体"/>
          <w:szCs w:val="21"/>
        </w:rPr>
        <w:t>5．在确定成交人前，不向评审专家打招呼谋求照顾，不与采购人就响应价格、响应方案等实质内容进行谈判。</w:t>
      </w:r>
    </w:p>
    <w:p w14:paraId="36C00532">
      <w:pPr>
        <w:spacing w:line="579" w:lineRule="exact"/>
        <w:ind w:firstLine="420" w:firstLineChars="200"/>
        <w:rPr>
          <w:rFonts w:ascii="宋体" w:hAnsi="宋体"/>
          <w:szCs w:val="21"/>
        </w:rPr>
      </w:pPr>
      <w:r>
        <w:rPr>
          <w:rFonts w:hint="eastAsia" w:ascii="宋体" w:hAnsi="宋体"/>
          <w:szCs w:val="21"/>
        </w:rPr>
        <w:t>6．成交后，不向采购单位及工作人员赠送感谢费、好处费等。</w:t>
      </w:r>
    </w:p>
    <w:p w14:paraId="587832E8">
      <w:pPr>
        <w:spacing w:line="579" w:lineRule="exact"/>
        <w:ind w:firstLine="420" w:firstLineChars="200"/>
        <w:rPr>
          <w:rFonts w:ascii="宋体" w:hAnsi="宋体"/>
          <w:szCs w:val="21"/>
        </w:rPr>
      </w:pPr>
      <w:r>
        <w:rPr>
          <w:rFonts w:hint="eastAsia" w:ascii="宋体" w:hAnsi="宋体"/>
          <w:szCs w:val="21"/>
        </w:rPr>
        <w:t>7．合同履行过程中不以任何形式及手段进行违规、违纪、违法活动。</w:t>
      </w:r>
    </w:p>
    <w:p w14:paraId="461724D1">
      <w:pPr>
        <w:spacing w:line="579" w:lineRule="exact"/>
        <w:ind w:firstLine="420" w:firstLineChars="200"/>
        <w:rPr>
          <w:rFonts w:ascii="宋体" w:hAnsi="宋体"/>
          <w:szCs w:val="21"/>
        </w:rPr>
      </w:pPr>
      <w:r>
        <w:rPr>
          <w:rFonts w:hint="eastAsia" w:ascii="宋体" w:hAnsi="宋体"/>
          <w:szCs w:val="21"/>
        </w:rPr>
        <w:t>8．主动接受、配合山东大学（威海）招标办公室及纪检、监察、审计办公室的监督检查。</w:t>
      </w:r>
    </w:p>
    <w:p w14:paraId="6ACB7C1D">
      <w:pPr>
        <w:spacing w:line="579" w:lineRule="exact"/>
        <w:ind w:firstLine="420" w:firstLineChars="200"/>
        <w:rPr>
          <w:rFonts w:ascii="宋体" w:hAnsi="宋体"/>
          <w:szCs w:val="21"/>
        </w:rPr>
      </w:pPr>
      <w:r>
        <w:rPr>
          <w:rFonts w:hint="eastAsia" w:ascii="宋体" w:hAnsi="宋体"/>
          <w:szCs w:val="21"/>
        </w:rPr>
        <w:t>若违反上述承诺，愿接受相应处罚，直至追究法律责任。</w:t>
      </w:r>
    </w:p>
    <w:p w14:paraId="38071E78">
      <w:pPr>
        <w:spacing w:line="579" w:lineRule="exact"/>
        <w:rPr>
          <w:rFonts w:ascii="宋体" w:hAnsi="宋体"/>
          <w:szCs w:val="21"/>
        </w:rPr>
      </w:pPr>
    </w:p>
    <w:p w14:paraId="530375B2">
      <w:pPr>
        <w:spacing w:line="579" w:lineRule="exact"/>
        <w:rPr>
          <w:rFonts w:ascii="宋体" w:hAnsi="宋体"/>
          <w:szCs w:val="21"/>
        </w:rPr>
      </w:pPr>
    </w:p>
    <w:p w14:paraId="562F76C6">
      <w:pPr>
        <w:spacing w:line="579" w:lineRule="exact"/>
        <w:rPr>
          <w:rFonts w:ascii="宋体" w:hAnsi="宋体"/>
          <w:szCs w:val="21"/>
        </w:rPr>
      </w:pPr>
    </w:p>
    <w:p w14:paraId="21CE7FB5">
      <w:pPr>
        <w:spacing w:line="579" w:lineRule="exact"/>
        <w:rPr>
          <w:rFonts w:ascii="宋体" w:hAnsi="宋体"/>
          <w:szCs w:val="21"/>
        </w:rPr>
      </w:pPr>
      <w:r>
        <w:rPr>
          <w:rFonts w:hint="eastAsia" w:ascii="宋体" w:hAnsi="宋体"/>
          <w:szCs w:val="21"/>
        </w:rPr>
        <w:t>承诺单位（盖章）：                           法人代表（盖章）：</w:t>
      </w:r>
    </w:p>
    <w:p w14:paraId="371F963E">
      <w:pPr>
        <w:spacing w:line="579" w:lineRule="exact"/>
        <w:rPr>
          <w:rFonts w:ascii="宋体" w:hAnsi="宋体"/>
          <w:szCs w:val="21"/>
        </w:rPr>
      </w:pPr>
    </w:p>
    <w:p w14:paraId="740F3E38">
      <w:pPr>
        <w:spacing w:line="579" w:lineRule="exact"/>
        <w:ind w:firstLine="5460" w:firstLineChars="2600"/>
        <w:rPr>
          <w:rFonts w:ascii="宋体" w:hAnsi="宋体"/>
          <w:szCs w:val="21"/>
        </w:rPr>
      </w:pPr>
      <w:r>
        <w:rPr>
          <w:rFonts w:hint="eastAsia" w:ascii="宋体" w:hAnsi="宋体"/>
          <w:szCs w:val="21"/>
        </w:rPr>
        <w:t>年    月    日</w:t>
      </w:r>
    </w:p>
    <w:p w14:paraId="7E0694F6">
      <w:pPr>
        <w:pStyle w:val="2"/>
        <w:spacing w:line="579" w:lineRule="exact"/>
        <w:jc w:val="center"/>
      </w:pPr>
      <w:r>
        <w:rPr>
          <w:rFonts w:hint="eastAsia"/>
        </w:rPr>
        <w:t>三、法定代表人身份证明</w:t>
      </w:r>
      <w:bookmarkEnd w:id="2"/>
    </w:p>
    <w:p w14:paraId="6B2FF2BE">
      <w:pPr>
        <w:spacing w:line="579" w:lineRule="exact"/>
      </w:pPr>
    </w:p>
    <w:p w14:paraId="3872A141">
      <w:pPr>
        <w:spacing w:line="579" w:lineRule="exact"/>
      </w:pPr>
    </w:p>
    <w:p w14:paraId="3FC9FCA1">
      <w:pPr>
        <w:spacing w:line="579" w:lineRule="exact"/>
        <w:rPr>
          <w:rFonts w:ascii="宋体" w:hAnsi="宋体"/>
          <w:szCs w:val="21"/>
        </w:rPr>
      </w:pPr>
      <w:r>
        <w:rPr>
          <w:rFonts w:hint="eastAsia" w:ascii="宋体" w:hAnsi="宋体"/>
          <w:szCs w:val="21"/>
        </w:rPr>
        <w:t>投 标 人：</w:t>
      </w:r>
    </w:p>
    <w:p w14:paraId="25478A4D">
      <w:pPr>
        <w:spacing w:line="579" w:lineRule="exact"/>
        <w:rPr>
          <w:rFonts w:ascii="宋体" w:hAnsi="宋体"/>
          <w:szCs w:val="21"/>
        </w:rPr>
      </w:pPr>
      <w:r>
        <w:rPr>
          <w:rFonts w:hint="eastAsia" w:ascii="宋体" w:hAnsi="宋体"/>
          <w:szCs w:val="21"/>
        </w:rPr>
        <w:t>单位性质：</w:t>
      </w:r>
    </w:p>
    <w:p w14:paraId="0EC8AB53">
      <w:pPr>
        <w:spacing w:line="579" w:lineRule="exact"/>
        <w:rPr>
          <w:rFonts w:ascii="宋体" w:hAnsi="宋体"/>
          <w:szCs w:val="21"/>
        </w:rPr>
      </w:pPr>
      <w:r>
        <w:rPr>
          <w:rFonts w:hint="eastAsia" w:ascii="宋体" w:hAnsi="宋体"/>
          <w:szCs w:val="21"/>
        </w:rPr>
        <w:t>地    址：</w:t>
      </w:r>
    </w:p>
    <w:p w14:paraId="23BF5EB1">
      <w:pPr>
        <w:spacing w:line="579" w:lineRule="exact"/>
        <w:rPr>
          <w:rFonts w:ascii="宋体" w:hAnsi="宋体"/>
          <w:szCs w:val="21"/>
        </w:rPr>
      </w:pPr>
      <w:r>
        <w:rPr>
          <w:rFonts w:hint="eastAsia" w:ascii="宋体" w:hAnsi="宋体"/>
          <w:szCs w:val="21"/>
        </w:rPr>
        <w:t>成立时间：年月日</w:t>
      </w:r>
    </w:p>
    <w:p w14:paraId="0B6C4F0B">
      <w:pPr>
        <w:spacing w:line="579" w:lineRule="exact"/>
        <w:rPr>
          <w:rFonts w:ascii="宋体" w:hAnsi="宋体"/>
          <w:szCs w:val="21"/>
        </w:rPr>
      </w:pPr>
      <w:r>
        <w:rPr>
          <w:rFonts w:hint="eastAsia" w:ascii="宋体" w:hAnsi="宋体"/>
          <w:szCs w:val="21"/>
        </w:rPr>
        <w:t>经营期限：</w:t>
      </w:r>
    </w:p>
    <w:p w14:paraId="6D9DCFA4">
      <w:pPr>
        <w:spacing w:line="579" w:lineRule="exact"/>
        <w:rPr>
          <w:rFonts w:ascii="宋体" w:hAnsi="宋体"/>
          <w:szCs w:val="21"/>
        </w:rPr>
      </w:pPr>
      <w:r>
        <w:rPr>
          <w:rFonts w:hint="eastAsia" w:ascii="宋体" w:hAnsi="宋体"/>
          <w:szCs w:val="21"/>
        </w:rPr>
        <w:t>姓    名：性        别：</w:t>
      </w:r>
    </w:p>
    <w:p w14:paraId="1CF96F96">
      <w:pPr>
        <w:spacing w:line="579" w:lineRule="exact"/>
        <w:rPr>
          <w:rFonts w:ascii="宋体" w:hAnsi="宋体"/>
          <w:szCs w:val="21"/>
        </w:rPr>
      </w:pPr>
      <w:r>
        <w:rPr>
          <w:rFonts w:hint="eastAsia" w:ascii="宋体" w:hAnsi="宋体"/>
          <w:szCs w:val="21"/>
        </w:rPr>
        <w:t>年    龄：职        务：</w:t>
      </w:r>
    </w:p>
    <w:p w14:paraId="5D44AF4B">
      <w:pPr>
        <w:spacing w:line="579" w:lineRule="exact"/>
        <w:rPr>
          <w:rFonts w:ascii="宋体" w:hAnsi="宋体"/>
          <w:szCs w:val="21"/>
        </w:rPr>
      </w:pPr>
      <w:r>
        <w:rPr>
          <w:rFonts w:hint="eastAsia" w:ascii="宋体" w:hAnsi="宋体"/>
          <w:szCs w:val="21"/>
        </w:rPr>
        <w:t>系（投标人名称）的法定代表人。</w:t>
      </w:r>
    </w:p>
    <w:p w14:paraId="65D82D23">
      <w:pPr>
        <w:spacing w:line="579" w:lineRule="exact"/>
        <w:rPr>
          <w:rFonts w:ascii="宋体" w:hAnsi="宋体"/>
          <w:szCs w:val="21"/>
        </w:rPr>
      </w:pPr>
      <w:r>
        <w:rPr>
          <w:rFonts w:hint="eastAsia" w:ascii="宋体" w:hAnsi="宋体"/>
          <w:szCs w:val="21"/>
        </w:rPr>
        <w:t>特此证明。</w:t>
      </w:r>
    </w:p>
    <w:p w14:paraId="0E372E78">
      <w:pPr>
        <w:spacing w:line="579" w:lineRule="exact"/>
        <w:rPr>
          <w:rFonts w:ascii="宋体" w:hAnsi="宋体"/>
          <w:szCs w:val="21"/>
        </w:rPr>
      </w:pPr>
    </w:p>
    <w:p w14:paraId="718E232D">
      <w:pPr>
        <w:spacing w:line="579" w:lineRule="exact"/>
        <w:rPr>
          <w:rFonts w:ascii="宋体" w:hAnsi="宋体"/>
          <w:szCs w:val="21"/>
        </w:rPr>
      </w:pPr>
    </w:p>
    <w:p w14:paraId="785AD6CC">
      <w:pPr>
        <w:spacing w:line="579" w:lineRule="exact"/>
        <w:rPr>
          <w:rFonts w:ascii="宋体" w:hAnsi="宋体"/>
          <w:szCs w:val="21"/>
        </w:rPr>
      </w:pPr>
    </w:p>
    <w:p w14:paraId="33F03E02">
      <w:pPr>
        <w:spacing w:line="579" w:lineRule="exact"/>
        <w:jc w:val="center"/>
        <w:rPr>
          <w:rFonts w:ascii="宋体" w:hAnsi="宋体"/>
          <w:szCs w:val="21"/>
        </w:rPr>
      </w:pPr>
      <w:r>
        <w:rPr>
          <w:rFonts w:hint="eastAsia" w:ascii="宋体" w:hAnsi="宋体"/>
          <w:szCs w:val="21"/>
        </w:rPr>
        <w:t>投标人：（盖单位章）</w:t>
      </w:r>
    </w:p>
    <w:p w14:paraId="4CCF82EF">
      <w:pPr>
        <w:spacing w:line="579" w:lineRule="exact"/>
        <w:ind w:right="420" w:firstLine="3780" w:firstLineChars="1800"/>
        <w:rPr>
          <w:rFonts w:ascii="宋体" w:hAnsi="宋体"/>
          <w:szCs w:val="21"/>
        </w:rPr>
      </w:pPr>
      <w:r>
        <w:rPr>
          <w:rFonts w:hint="eastAsia" w:ascii="宋体" w:hAnsi="宋体"/>
          <w:szCs w:val="21"/>
        </w:rPr>
        <w:t xml:space="preserve">日  期：年月日         </w:t>
      </w:r>
    </w:p>
    <w:p w14:paraId="0A118838">
      <w:pPr>
        <w:spacing w:line="579" w:lineRule="exact"/>
      </w:pPr>
      <w:r>
        <w:rPr>
          <w:rFonts w:hint="eastAsia" w:ascii="宋体" w:hAnsi="宋体"/>
          <w:b/>
          <w:sz w:val="24"/>
        </w:rPr>
        <w:t>注：后附法人身份证复印件。</w:t>
      </w:r>
      <w:r>
        <w:br w:type="page"/>
      </w:r>
    </w:p>
    <w:p w14:paraId="6BE1F735">
      <w:pPr>
        <w:spacing w:line="579" w:lineRule="exact"/>
        <w:sectPr>
          <w:headerReference r:id="rId3" w:type="default"/>
          <w:pgSz w:w="11906" w:h="16838"/>
          <w:pgMar w:top="2098" w:right="1474" w:bottom="1985" w:left="1588" w:header="851" w:footer="992" w:gutter="0"/>
          <w:cols w:space="720" w:num="1"/>
          <w:docGrid w:type="lines" w:linePitch="312" w:charSpace="0"/>
        </w:sectPr>
      </w:pPr>
    </w:p>
    <w:p w14:paraId="08CAEA39">
      <w:pPr>
        <w:spacing w:line="579" w:lineRule="exact"/>
      </w:pPr>
      <w:r>
        <w:rPr>
          <w:rFonts w:hint="eastAsia"/>
        </w:rPr>
        <w:t>附件一</w:t>
      </w:r>
      <w:r>
        <w:t>：</w:t>
      </w:r>
    </w:p>
    <w:p w14:paraId="2640BB49">
      <w:pPr>
        <w:pStyle w:val="9"/>
        <w:spacing w:before="0" w:beforeAutospacing="0" w:after="0" w:afterAutospacing="0" w:line="520" w:lineRule="exact"/>
        <w:jc w:val="center"/>
        <w:rPr>
          <w:rFonts w:ascii="方正小标宋_GBK" w:eastAsia="方正小标宋_GBK"/>
          <w:sz w:val="36"/>
          <w:szCs w:val="36"/>
        </w:rPr>
      </w:pPr>
      <w:r>
        <w:rPr>
          <w:rFonts w:hint="eastAsia" w:ascii="方正小标宋_GBK" w:eastAsia="方正小标宋_GBK"/>
          <w:sz w:val="36"/>
          <w:szCs w:val="36"/>
        </w:rPr>
        <w:t>山东大学（威海）幼儿消防报警主机迁移合并项目需求表</w:t>
      </w:r>
    </w:p>
    <w:tbl>
      <w:tblPr>
        <w:tblStyle w:val="10"/>
        <w:tblW w:w="13077" w:type="dxa"/>
        <w:jc w:val="center"/>
        <w:tblLayout w:type="fixed"/>
        <w:tblCellMar>
          <w:top w:w="0" w:type="dxa"/>
          <w:left w:w="108" w:type="dxa"/>
          <w:bottom w:w="0" w:type="dxa"/>
          <w:right w:w="108" w:type="dxa"/>
        </w:tblCellMar>
      </w:tblPr>
      <w:tblGrid>
        <w:gridCol w:w="702"/>
        <w:gridCol w:w="1963"/>
        <w:gridCol w:w="1413"/>
        <w:gridCol w:w="1814"/>
        <w:gridCol w:w="804"/>
        <w:gridCol w:w="709"/>
        <w:gridCol w:w="1120"/>
        <w:gridCol w:w="850"/>
        <w:gridCol w:w="1418"/>
        <w:gridCol w:w="2284"/>
      </w:tblGrid>
      <w:tr w14:paraId="103C3A8C">
        <w:tblPrEx>
          <w:tblCellMar>
            <w:top w:w="0" w:type="dxa"/>
            <w:left w:w="108" w:type="dxa"/>
            <w:bottom w:w="0" w:type="dxa"/>
            <w:right w:w="108" w:type="dxa"/>
          </w:tblCellMar>
        </w:tblPrEx>
        <w:trPr>
          <w:trHeight w:val="561"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B2DAA">
            <w:pPr>
              <w:jc w:val="center"/>
            </w:pPr>
            <w:bookmarkStart w:id="3" w:name="_Hlk147155440"/>
            <w:r>
              <w:rPr>
                <w:rFonts w:hint="eastAsia"/>
              </w:rPr>
              <w:t>序号</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0DABF">
            <w:pPr>
              <w:jc w:val="center"/>
            </w:pPr>
            <w:r>
              <w:rPr>
                <w:rFonts w:hint="eastAsia"/>
              </w:rPr>
              <w:t>名称</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94E42">
            <w:pPr>
              <w:jc w:val="center"/>
            </w:pPr>
            <w:r>
              <w:rPr>
                <w:rFonts w:hint="eastAsia"/>
              </w:rPr>
              <w:t>型号</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F2CC9">
            <w:pPr>
              <w:jc w:val="center"/>
            </w:pPr>
            <w:r>
              <w:rPr>
                <w:rFonts w:hint="eastAsia"/>
              </w:rPr>
              <w:t>厂商</w:t>
            </w: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ACEC4">
            <w:pPr>
              <w:jc w:val="center"/>
            </w:pPr>
            <w:r>
              <w:rPr>
                <w:rFonts w:hint="eastAsia"/>
              </w:rPr>
              <w:t>产地</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18EFC">
            <w:pPr>
              <w:jc w:val="center"/>
            </w:pPr>
            <w:r>
              <w:rPr>
                <w:rFonts w:hint="eastAsia"/>
              </w:rPr>
              <w:t>单位</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36214">
            <w:pPr>
              <w:jc w:val="center"/>
            </w:pPr>
            <w:r>
              <w:rPr>
                <w:rFonts w:hint="eastAsia"/>
              </w:rPr>
              <w:t>综合单价</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57705">
            <w:pPr>
              <w:jc w:val="center"/>
            </w:pPr>
            <w:r>
              <w:rPr>
                <w:rFonts w:hint="eastAsia"/>
              </w:rPr>
              <w:t>数量</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42B91">
            <w:pPr>
              <w:jc w:val="center"/>
            </w:pPr>
            <w:r>
              <w:rPr>
                <w:rFonts w:hint="eastAsia"/>
              </w:rPr>
              <w:t>总价(元）</w:t>
            </w: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244E4">
            <w:pPr>
              <w:jc w:val="center"/>
            </w:pPr>
            <w:r>
              <w:rPr>
                <w:rFonts w:hint="eastAsia"/>
              </w:rPr>
              <w:t>备注</w:t>
            </w:r>
          </w:p>
        </w:tc>
      </w:tr>
      <w:tr w14:paraId="5BB5EB5A">
        <w:tblPrEx>
          <w:tblCellMar>
            <w:top w:w="0" w:type="dxa"/>
            <w:left w:w="108" w:type="dxa"/>
            <w:bottom w:w="0" w:type="dxa"/>
            <w:right w:w="108" w:type="dxa"/>
          </w:tblCellMar>
        </w:tblPrEx>
        <w:trPr>
          <w:trHeight w:val="491"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3EFF">
            <w:pPr>
              <w:jc w:val="center"/>
            </w:pPr>
            <w:r>
              <w:rPr>
                <w:rFonts w:hint="eastAsia"/>
              </w:rPr>
              <w:t>1</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5649D">
            <w:pPr>
              <w:widowControl/>
              <w:jc w:val="center"/>
              <w:textAlignment w:val="center"/>
            </w:pPr>
            <w:r>
              <w:rPr>
                <w:rFonts w:hint="eastAsia" w:ascii="宋体" w:hAnsi="宋体" w:cs="宋体"/>
                <w:color w:val="000000"/>
                <w:kern w:val="0"/>
                <w:sz w:val="22"/>
                <w:szCs w:val="22"/>
              </w:rPr>
              <w:t>火灾报警控制器/消防联动控制器</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03B97">
            <w:pPr>
              <w:widowControl/>
              <w:jc w:val="center"/>
              <w:textAlignment w:val="center"/>
            </w:pPr>
            <w:r>
              <w:rPr>
                <w:rFonts w:hint="eastAsia" w:ascii="宋体" w:hAnsi="宋体" w:cs="宋体"/>
                <w:color w:val="000000"/>
                <w:kern w:val="0"/>
                <w:sz w:val="22"/>
                <w:szCs w:val="22"/>
              </w:rPr>
              <w:t>242点，壁挂式</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EA883">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872C2">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5C9E8">
            <w:pPr>
              <w:widowControl/>
              <w:jc w:val="center"/>
              <w:textAlignment w:val="center"/>
            </w:pPr>
            <w:r>
              <w:rPr>
                <w:rFonts w:hint="eastAsia" w:ascii="宋体" w:hAnsi="宋体" w:cs="宋体"/>
                <w:color w:val="000000"/>
                <w:kern w:val="0"/>
                <w:sz w:val="22"/>
                <w:szCs w:val="22"/>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2714">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F94D1">
            <w:pPr>
              <w:widowControl/>
              <w:jc w:val="center"/>
              <w:textAlignment w:val="center"/>
            </w:pPr>
            <w:r>
              <w:rPr>
                <w:rFonts w:hint="eastAsia" w:ascii="宋体" w:hAnsi="宋体" w:cs="宋体"/>
                <w:color w:val="000000"/>
                <w:kern w:val="0"/>
                <w:sz w:val="22"/>
                <w:szCs w:val="22"/>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605AF">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E815">
            <w:pPr>
              <w:jc w:val="center"/>
            </w:pPr>
          </w:p>
        </w:tc>
      </w:tr>
      <w:tr w14:paraId="1CEFB0F0">
        <w:tblPrEx>
          <w:tblCellMar>
            <w:top w:w="0" w:type="dxa"/>
            <w:left w:w="108" w:type="dxa"/>
            <w:bottom w:w="0" w:type="dxa"/>
            <w:right w:w="108" w:type="dxa"/>
          </w:tblCellMar>
        </w:tblPrEx>
        <w:trPr>
          <w:trHeight w:val="537"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01830">
            <w:pPr>
              <w:jc w:val="center"/>
            </w:pPr>
            <w:r>
              <w:rPr>
                <w:rFonts w:hint="eastAsia"/>
              </w:rPr>
              <w:t>2</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2B26E">
            <w:pPr>
              <w:widowControl/>
              <w:jc w:val="center"/>
              <w:textAlignment w:val="center"/>
            </w:pPr>
            <w:r>
              <w:rPr>
                <w:rFonts w:hint="eastAsia" w:ascii="宋体" w:hAnsi="宋体" w:cs="宋体"/>
                <w:color w:val="000000"/>
                <w:kern w:val="0"/>
                <w:sz w:val="22"/>
                <w:szCs w:val="22"/>
              </w:rPr>
              <w:t>智能电源箱</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1BA38">
            <w:pPr>
              <w:widowControl/>
              <w:jc w:val="center"/>
              <w:textAlignment w:val="center"/>
            </w:pPr>
            <w:r>
              <w:rPr>
                <w:rFonts w:hint="eastAsia" w:ascii="宋体" w:hAnsi="宋体" w:cs="宋体"/>
                <w:color w:val="000000"/>
                <w:kern w:val="0"/>
                <w:sz w:val="22"/>
                <w:szCs w:val="22"/>
              </w:rPr>
              <w:t>DC24V/4A</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3533D">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3549E">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64509">
            <w:pPr>
              <w:widowControl/>
              <w:jc w:val="center"/>
              <w:textAlignment w:val="center"/>
            </w:pPr>
            <w:r>
              <w:rPr>
                <w:rFonts w:hint="eastAsia" w:ascii="宋体" w:hAnsi="宋体" w:cs="宋体"/>
                <w:color w:val="000000"/>
                <w:kern w:val="0"/>
                <w:sz w:val="22"/>
                <w:szCs w:val="22"/>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6DE3B">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0C7CC">
            <w:pPr>
              <w:widowControl/>
              <w:jc w:val="center"/>
              <w:textAlignment w:val="center"/>
            </w:pPr>
            <w:r>
              <w:rPr>
                <w:rFonts w:hint="eastAsia" w:ascii="宋体" w:hAnsi="宋体" w:cs="宋体"/>
                <w:color w:val="000000"/>
                <w:kern w:val="0"/>
                <w:sz w:val="22"/>
                <w:szCs w:val="22"/>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F629">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739CC">
            <w:pPr>
              <w:jc w:val="center"/>
            </w:pPr>
          </w:p>
        </w:tc>
      </w:tr>
      <w:tr w14:paraId="579F857B">
        <w:tblPrEx>
          <w:tblCellMar>
            <w:top w:w="0" w:type="dxa"/>
            <w:left w:w="108" w:type="dxa"/>
            <w:bottom w:w="0" w:type="dxa"/>
            <w:right w:w="108" w:type="dxa"/>
          </w:tblCellMar>
        </w:tblPrEx>
        <w:trPr>
          <w:trHeight w:val="437"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1CBA1">
            <w:pPr>
              <w:jc w:val="center"/>
            </w:pPr>
            <w:r>
              <w:rPr>
                <w:rFonts w:hint="eastAsia"/>
              </w:rPr>
              <w:t>3</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4727B">
            <w:pPr>
              <w:widowControl/>
              <w:jc w:val="center"/>
              <w:textAlignment w:val="center"/>
            </w:pPr>
            <w:r>
              <w:rPr>
                <w:rFonts w:hint="eastAsia" w:ascii="宋体" w:hAnsi="宋体" w:cs="宋体"/>
                <w:color w:val="000000"/>
                <w:kern w:val="0"/>
                <w:sz w:val="22"/>
                <w:szCs w:val="22"/>
              </w:rPr>
              <w:t>联网接口卡</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BD1E0">
            <w:pPr>
              <w:widowControl/>
              <w:jc w:val="center"/>
              <w:textAlignment w:val="center"/>
            </w:pPr>
            <w:r>
              <w:rPr>
                <w:rFonts w:hint="eastAsia" w:ascii="宋体" w:hAnsi="宋体" w:cs="宋体"/>
                <w:color w:val="000000"/>
                <w:kern w:val="0"/>
                <w:sz w:val="22"/>
                <w:szCs w:val="22"/>
              </w:rPr>
              <w:t>LWK5000</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BE9D6">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65D12">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81E73">
            <w:pPr>
              <w:widowControl/>
              <w:jc w:val="center"/>
              <w:textAlignment w:val="center"/>
            </w:pPr>
            <w:r>
              <w:rPr>
                <w:rFonts w:hint="eastAsia" w:ascii="宋体" w:hAnsi="宋体" w:cs="宋体"/>
                <w:color w:val="000000"/>
                <w:kern w:val="0"/>
                <w:sz w:val="22"/>
                <w:szCs w:val="22"/>
              </w:rPr>
              <w:t>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DA97">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677E5">
            <w:pPr>
              <w:widowControl/>
              <w:jc w:val="center"/>
              <w:textAlignment w:val="center"/>
            </w:pPr>
            <w:r>
              <w:rPr>
                <w:rFonts w:hint="eastAsia" w:ascii="宋体" w:hAnsi="宋体" w:cs="宋体"/>
                <w:color w:val="000000"/>
                <w:kern w:val="0"/>
                <w:sz w:val="22"/>
                <w:szCs w:val="22"/>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D94B9">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BC64B">
            <w:pPr>
              <w:jc w:val="center"/>
            </w:pPr>
          </w:p>
        </w:tc>
      </w:tr>
      <w:tr w14:paraId="4C9F6933">
        <w:tblPrEx>
          <w:tblCellMar>
            <w:top w:w="0" w:type="dxa"/>
            <w:left w:w="108" w:type="dxa"/>
            <w:bottom w:w="0" w:type="dxa"/>
            <w:right w:w="108" w:type="dxa"/>
          </w:tblCellMar>
        </w:tblPrEx>
        <w:trPr>
          <w:trHeight w:val="537"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921FA">
            <w:pPr>
              <w:jc w:val="center"/>
            </w:pPr>
            <w:r>
              <w:rPr>
                <w:rFonts w:hint="eastAsia"/>
              </w:rPr>
              <w:t>4</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BCC6F">
            <w:pPr>
              <w:widowControl/>
              <w:jc w:val="center"/>
              <w:textAlignment w:val="center"/>
            </w:pPr>
            <w:r>
              <w:rPr>
                <w:rFonts w:hint="eastAsia" w:ascii="宋体" w:hAnsi="宋体" w:cs="宋体"/>
                <w:color w:val="000000"/>
                <w:kern w:val="0"/>
                <w:sz w:val="22"/>
                <w:szCs w:val="22"/>
              </w:rPr>
              <w:t>联网接口卡</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5631A">
            <w:pPr>
              <w:widowControl/>
              <w:jc w:val="center"/>
              <w:textAlignment w:val="center"/>
            </w:pPr>
            <w:r>
              <w:rPr>
                <w:rFonts w:hint="eastAsia" w:ascii="宋体" w:hAnsi="宋体" w:cs="宋体"/>
                <w:color w:val="000000"/>
                <w:kern w:val="0"/>
                <w:sz w:val="22"/>
                <w:szCs w:val="22"/>
              </w:rPr>
              <w:t>LWK200H-CAN</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31CBB">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0AD8A">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A41D8">
            <w:pPr>
              <w:widowControl/>
              <w:jc w:val="center"/>
              <w:textAlignment w:val="center"/>
            </w:pPr>
            <w:r>
              <w:rPr>
                <w:rFonts w:hint="eastAsia" w:ascii="宋体" w:hAnsi="宋体" w:cs="宋体"/>
                <w:color w:val="000000"/>
                <w:kern w:val="0"/>
                <w:sz w:val="22"/>
                <w:szCs w:val="22"/>
              </w:rPr>
              <w:t>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A221">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CB199">
            <w:pPr>
              <w:widowControl/>
              <w:jc w:val="center"/>
              <w:textAlignment w:val="center"/>
            </w:pPr>
            <w:r>
              <w:rPr>
                <w:rFonts w:hint="eastAsia" w:ascii="宋体" w:hAnsi="宋体" w:cs="宋体"/>
                <w:color w:val="000000"/>
                <w:kern w:val="0"/>
                <w:sz w:val="22"/>
                <w:szCs w:val="22"/>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35252">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36D2">
            <w:pPr>
              <w:jc w:val="center"/>
            </w:pPr>
          </w:p>
        </w:tc>
      </w:tr>
      <w:tr w14:paraId="00C34459">
        <w:tblPrEx>
          <w:tblCellMar>
            <w:top w:w="0" w:type="dxa"/>
            <w:left w:w="108" w:type="dxa"/>
            <w:bottom w:w="0" w:type="dxa"/>
            <w:right w:w="108" w:type="dxa"/>
          </w:tblCellMar>
        </w:tblPrEx>
        <w:trPr>
          <w:trHeight w:val="450"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B609">
            <w:pPr>
              <w:jc w:val="center"/>
            </w:pPr>
            <w:r>
              <w:rPr>
                <w:rFonts w:hint="eastAsia"/>
              </w:rPr>
              <w:t>5</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B0CA">
            <w:pPr>
              <w:widowControl/>
              <w:jc w:val="center"/>
              <w:textAlignment w:val="center"/>
            </w:pPr>
            <w:r>
              <w:rPr>
                <w:rFonts w:hint="eastAsia" w:ascii="宋体" w:hAnsi="宋体" w:cs="宋体"/>
                <w:color w:val="000000"/>
                <w:kern w:val="0"/>
                <w:sz w:val="22"/>
                <w:szCs w:val="22"/>
              </w:rPr>
              <w:t>控制模块</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0A531">
            <w:pPr>
              <w:widowControl/>
              <w:jc w:val="center"/>
              <w:textAlignment w:val="center"/>
            </w:pPr>
            <w:r>
              <w:rPr>
                <w:rFonts w:hint="eastAsia" w:ascii="宋体" w:hAnsi="宋体" w:cs="宋体"/>
                <w:color w:val="000000"/>
                <w:kern w:val="0"/>
                <w:sz w:val="22"/>
                <w:szCs w:val="22"/>
              </w:rPr>
              <w:t>/</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1E771">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C8AD">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4A84">
            <w:pPr>
              <w:widowControl/>
              <w:jc w:val="center"/>
              <w:textAlignment w:val="center"/>
            </w:pPr>
            <w:r>
              <w:rPr>
                <w:rFonts w:hint="eastAsia" w:ascii="宋体" w:hAnsi="宋体" w:cs="宋体"/>
                <w:color w:val="000000"/>
                <w:kern w:val="0"/>
                <w:sz w:val="22"/>
                <w:szCs w:val="22"/>
              </w:rPr>
              <w:t>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426D5">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2D934">
            <w:pPr>
              <w:widowControl/>
              <w:jc w:val="center"/>
              <w:textAlignment w:val="center"/>
            </w:pPr>
            <w:r>
              <w:rPr>
                <w:rFonts w:hint="eastAsia" w:ascii="宋体" w:hAnsi="宋体" w:cs="宋体"/>
                <w:color w:val="000000"/>
                <w:kern w:val="0"/>
                <w:sz w:val="22"/>
                <w:szCs w:val="22"/>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77371">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A2FC6">
            <w:pPr>
              <w:jc w:val="center"/>
            </w:pPr>
          </w:p>
        </w:tc>
      </w:tr>
      <w:tr w14:paraId="00D3F4C0">
        <w:tblPrEx>
          <w:tblCellMar>
            <w:top w:w="0" w:type="dxa"/>
            <w:left w:w="108" w:type="dxa"/>
            <w:bottom w:w="0" w:type="dxa"/>
            <w:right w:w="108" w:type="dxa"/>
          </w:tblCellMar>
        </w:tblPrEx>
        <w:trPr>
          <w:trHeight w:val="578"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FF11C">
            <w:pPr>
              <w:jc w:val="center"/>
            </w:pPr>
            <w:r>
              <w:rPr>
                <w:rFonts w:hint="eastAsia"/>
              </w:rPr>
              <w:t>6</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2DCAB">
            <w:pPr>
              <w:widowControl/>
              <w:jc w:val="center"/>
              <w:textAlignment w:val="center"/>
            </w:pPr>
            <w:r>
              <w:rPr>
                <w:rFonts w:hint="eastAsia" w:ascii="宋体" w:hAnsi="宋体" w:cs="宋体"/>
                <w:color w:val="000000"/>
                <w:kern w:val="0"/>
                <w:sz w:val="22"/>
                <w:szCs w:val="22"/>
              </w:rPr>
              <w:t>广播模块</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6974C">
            <w:pPr>
              <w:widowControl/>
              <w:jc w:val="center"/>
              <w:textAlignment w:val="center"/>
            </w:pPr>
            <w:r>
              <w:rPr>
                <w:rFonts w:hint="eastAsia" w:ascii="宋体" w:hAnsi="宋体" w:cs="宋体"/>
                <w:color w:val="000000"/>
                <w:kern w:val="0"/>
                <w:sz w:val="22"/>
                <w:szCs w:val="22"/>
              </w:rPr>
              <w:t>/</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ECF21">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A836E">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AB4AD">
            <w:pPr>
              <w:widowControl/>
              <w:jc w:val="center"/>
              <w:textAlignment w:val="center"/>
            </w:pPr>
            <w:r>
              <w:rPr>
                <w:rFonts w:hint="eastAsia" w:ascii="宋体" w:hAnsi="宋体" w:cs="宋体"/>
                <w:color w:val="000000"/>
                <w:kern w:val="0"/>
                <w:sz w:val="22"/>
                <w:szCs w:val="22"/>
              </w:rPr>
              <w:t>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4F5D9">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DBB5A">
            <w:pPr>
              <w:widowControl/>
              <w:jc w:val="center"/>
              <w:textAlignment w:val="center"/>
            </w:pPr>
            <w:r>
              <w:rPr>
                <w:rFonts w:hint="eastAsia" w:ascii="宋体" w:hAnsi="宋体" w:cs="宋体"/>
                <w:color w:val="000000"/>
                <w:kern w:val="0"/>
                <w:sz w:val="22"/>
                <w:szCs w:val="22"/>
              </w:rPr>
              <w:t>2</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9F593">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477CF">
            <w:pPr>
              <w:jc w:val="center"/>
            </w:pPr>
          </w:p>
        </w:tc>
      </w:tr>
      <w:tr w14:paraId="53ECAF05">
        <w:tblPrEx>
          <w:tblCellMar>
            <w:top w:w="0" w:type="dxa"/>
            <w:left w:w="108" w:type="dxa"/>
            <w:bottom w:w="0" w:type="dxa"/>
            <w:right w:w="108" w:type="dxa"/>
          </w:tblCellMar>
        </w:tblPrEx>
        <w:trPr>
          <w:trHeight w:val="617"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FA9D2">
            <w:pPr>
              <w:jc w:val="center"/>
            </w:pPr>
            <w:r>
              <w:rPr>
                <w:rFonts w:hint="eastAsia"/>
              </w:rPr>
              <w:t>7</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C8A0C">
            <w:pPr>
              <w:widowControl/>
              <w:jc w:val="center"/>
              <w:textAlignment w:val="center"/>
            </w:pPr>
            <w:r>
              <w:rPr>
                <w:rFonts w:hint="eastAsia" w:ascii="宋体" w:hAnsi="宋体" w:cs="宋体"/>
                <w:color w:val="000000"/>
                <w:kern w:val="0"/>
                <w:sz w:val="22"/>
                <w:szCs w:val="22"/>
              </w:rPr>
              <w:t>手报按钮</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7DCE6">
            <w:pPr>
              <w:widowControl/>
              <w:jc w:val="center"/>
              <w:textAlignment w:val="center"/>
            </w:pPr>
            <w:r>
              <w:rPr>
                <w:rFonts w:hint="eastAsia" w:ascii="宋体" w:hAnsi="宋体" w:cs="宋体"/>
                <w:color w:val="000000"/>
                <w:kern w:val="0"/>
                <w:sz w:val="22"/>
                <w:szCs w:val="22"/>
              </w:rPr>
              <w:t>/</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A84BE">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04AB6">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C1935">
            <w:pPr>
              <w:widowControl/>
              <w:jc w:val="center"/>
              <w:textAlignment w:val="center"/>
            </w:pPr>
            <w:r>
              <w:rPr>
                <w:rFonts w:hint="eastAsia" w:ascii="宋体" w:hAnsi="宋体" w:cs="宋体"/>
                <w:color w:val="000000"/>
                <w:kern w:val="0"/>
                <w:sz w:val="22"/>
                <w:szCs w:val="22"/>
              </w:rPr>
              <w:t>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18955">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0267C">
            <w:pPr>
              <w:widowControl/>
              <w:jc w:val="center"/>
              <w:textAlignment w:val="center"/>
            </w:pPr>
            <w:r>
              <w:rPr>
                <w:rFonts w:hint="eastAsia" w:ascii="宋体" w:hAnsi="宋体" w:cs="宋体"/>
                <w:color w:val="000000"/>
                <w:kern w:val="0"/>
                <w:sz w:val="22"/>
                <w:szCs w:val="22"/>
              </w:rPr>
              <w:t>6</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09412">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B260D">
            <w:pPr>
              <w:jc w:val="center"/>
            </w:pPr>
          </w:p>
        </w:tc>
      </w:tr>
      <w:tr w14:paraId="72862040">
        <w:tblPrEx>
          <w:tblCellMar>
            <w:top w:w="0" w:type="dxa"/>
            <w:left w:w="108" w:type="dxa"/>
            <w:bottom w:w="0" w:type="dxa"/>
            <w:right w:w="108" w:type="dxa"/>
          </w:tblCellMar>
        </w:tblPrEx>
        <w:trPr>
          <w:trHeight w:val="588"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17DB7">
            <w:pPr>
              <w:jc w:val="center"/>
            </w:pPr>
            <w:r>
              <w:rPr>
                <w:rFonts w:hint="eastAsia"/>
              </w:rPr>
              <w:t>8</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EF460">
            <w:pPr>
              <w:widowControl/>
              <w:jc w:val="center"/>
              <w:textAlignment w:val="center"/>
            </w:pPr>
            <w:r>
              <w:rPr>
                <w:rFonts w:hint="eastAsia" w:ascii="宋体" w:hAnsi="宋体" w:cs="宋体"/>
                <w:color w:val="000000"/>
                <w:kern w:val="0"/>
                <w:sz w:val="22"/>
                <w:szCs w:val="22"/>
              </w:rPr>
              <w:t>消报按钮</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DCED7">
            <w:pPr>
              <w:widowControl/>
              <w:jc w:val="center"/>
              <w:textAlignment w:val="center"/>
            </w:pPr>
            <w:r>
              <w:rPr>
                <w:rFonts w:hint="eastAsia" w:ascii="宋体" w:hAnsi="宋体" w:cs="宋体"/>
                <w:color w:val="000000"/>
                <w:kern w:val="0"/>
                <w:sz w:val="22"/>
                <w:szCs w:val="22"/>
              </w:rPr>
              <w:t>/</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CF246">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B5A89">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64D8C">
            <w:pPr>
              <w:widowControl/>
              <w:jc w:val="center"/>
              <w:textAlignment w:val="center"/>
            </w:pPr>
            <w:r>
              <w:rPr>
                <w:rFonts w:hint="eastAsia" w:ascii="宋体" w:hAnsi="宋体" w:cs="宋体"/>
                <w:color w:val="000000"/>
                <w:kern w:val="0"/>
                <w:sz w:val="22"/>
                <w:szCs w:val="22"/>
              </w:rPr>
              <w:t>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27D5B">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3C667">
            <w:pPr>
              <w:widowControl/>
              <w:jc w:val="center"/>
              <w:textAlignment w:val="center"/>
            </w:pPr>
            <w:r>
              <w:rPr>
                <w:rFonts w:hint="eastAsia" w:ascii="宋体" w:hAnsi="宋体" w:cs="宋体"/>
                <w:color w:val="000000"/>
                <w:kern w:val="0"/>
                <w:sz w:val="22"/>
                <w:szCs w:val="22"/>
              </w:rPr>
              <w:t>6</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422E1">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5DAC6">
            <w:pPr>
              <w:jc w:val="center"/>
            </w:pPr>
          </w:p>
        </w:tc>
      </w:tr>
      <w:tr w14:paraId="7AF3F77A">
        <w:tblPrEx>
          <w:tblCellMar>
            <w:top w:w="0" w:type="dxa"/>
            <w:left w:w="108" w:type="dxa"/>
            <w:bottom w:w="0" w:type="dxa"/>
            <w:right w:w="108" w:type="dxa"/>
          </w:tblCellMar>
        </w:tblPrEx>
        <w:trPr>
          <w:trHeight w:val="533"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C216E">
            <w:pPr>
              <w:jc w:val="center"/>
            </w:pPr>
            <w:r>
              <w:rPr>
                <w:rFonts w:hint="eastAsia"/>
              </w:rPr>
              <w:t>9</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D2DBF">
            <w:pPr>
              <w:widowControl/>
              <w:jc w:val="center"/>
              <w:textAlignment w:val="center"/>
            </w:pPr>
            <w:r>
              <w:rPr>
                <w:rFonts w:hint="eastAsia" w:ascii="宋体" w:hAnsi="宋体" w:cs="宋体"/>
                <w:color w:val="000000"/>
                <w:kern w:val="0"/>
                <w:sz w:val="22"/>
                <w:szCs w:val="22"/>
              </w:rPr>
              <w:t>声光报警器</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1D1B">
            <w:pPr>
              <w:widowControl/>
              <w:jc w:val="center"/>
              <w:textAlignment w:val="center"/>
            </w:pPr>
            <w:r>
              <w:rPr>
                <w:rFonts w:hint="eastAsia" w:ascii="宋体" w:hAnsi="宋体" w:cs="宋体"/>
                <w:color w:val="000000"/>
                <w:kern w:val="0"/>
                <w:sz w:val="22"/>
                <w:szCs w:val="22"/>
              </w:rPr>
              <w:t>/</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13F5D">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21CA7">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93AF">
            <w:pPr>
              <w:widowControl/>
              <w:jc w:val="center"/>
              <w:textAlignment w:val="center"/>
            </w:pPr>
            <w:r>
              <w:rPr>
                <w:rFonts w:hint="eastAsia" w:ascii="宋体" w:hAnsi="宋体" w:cs="宋体"/>
                <w:color w:val="000000"/>
                <w:kern w:val="0"/>
                <w:sz w:val="22"/>
                <w:szCs w:val="22"/>
              </w:rPr>
              <w:t>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12D22">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9F771">
            <w:pPr>
              <w:widowControl/>
              <w:jc w:val="center"/>
              <w:textAlignment w:val="center"/>
            </w:pPr>
            <w:r>
              <w:rPr>
                <w:rFonts w:hint="eastAsia" w:ascii="宋体" w:hAnsi="宋体" w:cs="宋体"/>
                <w:color w:val="000000"/>
                <w:kern w:val="0"/>
                <w:sz w:val="22"/>
                <w:szCs w:val="22"/>
              </w:rPr>
              <w:t>13</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CAE6">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9846E">
            <w:pPr>
              <w:jc w:val="center"/>
            </w:pPr>
          </w:p>
        </w:tc>
      </w:tr>
      <w:tr w14:paraId="39FAD9BE">
        <w:tblPrEx>
          <w:tblCellMar>
            <w:top w:w="0" w:type="dxa"/>
            <w:left w:w="108" w:type="dxa"/>
            <w:bottom w:w="0" w:type="dxa"/>
            <w:right w:w="108" w:type="dxa"/>
          </w:tblCellMar>
        </w:tblPrEx>
        <w:trPr>
          <w:trHeight w:val="607"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8BD9">
            <w:pPr>
              <w:jc w:val="center"/>
            </w:pPr>
            <w:r>
              <w:rPr>
                <w:rFonts w:hint="eastAsia"/>
              </w:rPr>
              <w:t>10</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BCB8F">
            <w:pPr>
              <w:widowControl/>
              <w:jc w:val="center"/>
              <w:textAlignment w:val="center"/>
            </w:pPr>
            <w:r>
              <w:rPr>
                <w:rFonts w:hint="eastAsia" w:ascii="宋体" w:hAnsi="宋体" w:cs="宋体"/>
                <w:color w:val="000000"/>
                <w:kern w:val="0"/>
                <w:sz w:val="22"/>
                <w:szCs w:val="22"/>
              </w:rPr>
              <w:t>可燃气体探测器</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8F45A">
            <w:pPr>
              <w:widowControl/>
              <w:jc w:val="center"/>
              <w:textAlignment w:val="center"/>
            </w:pPr>
            <w:r>
              <w:rPr>
                <w:rFonts w:hint="eastAsia" w:ascii="宋体" w:hAnsi="宋体" w:cs="宋体"/>
                <w:color w:val="000000"/>
                <w:kern w:val="0"/>
                <w:sz w:val="22"/>
                <w:szCs w:val="22"/>
              </w:rPr>
              <w:t>/</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808E6">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DE3C">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9B2FF">
            <w:pPr>
              <w:widowControl/>
              <w:jc w:val="center"/>
              <w:textAlignment w:val="center"/>
            </w:pPr>
            <w:r>
              <w:rPr>
                <w:rFonts w:hint="eastAsia" w:ascii="宋体" w:hAnsi="宋体" w:cs="宋体"/>
                <w:color w:val="000000"/>
                <w:kern w:val="0"/>
                <w:sz w:val="22"/>
                <w:szCs w:val="22"/>
              </w:rPr>
              <w:t>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D6EB0">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156DB">
            <w:pPr>
              <w:widowControl/>
              <w:jc w:val="center"/>
              <w:textAlignment w:val="center"/>
            </w:pPr>
            <w:r>
              <w:rPr>
                <w:rFonts w:hint="eastAsia" w:ascii="宋体" w:hAnsi="宋体" w:cs="宋体"/>
                <w:color w:val="000000"/>
                <w:kern w:val="0"/>
                <w:sz w:val="22"/>
                <w:szCs w:val="22"/>
              </w:rPr>
              <w:t>2</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29DA3">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82FEF">
            <w:pPr>
              <w:jc w:val="center"/>
            </w:pPr>
          </w:p>
        </w:tc>
      </w:tr>
      <w:tr w14:paraId="15591E20">
        <w:tblPrEx>
          <w:tblCellMar>
            <w:top w:w="0" w:type="dxa"/>
            <w:left w:w="108" w:type="dxa"/>
            <w:bottom w:w="0" w:type="dxa"/>
            <w:right w:w="108" w:type="dxa"/>
          </w:tblCellMar>
        </w:tblPrEx>
        <w:trPr>
          <w:trHeight w:val="571"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7D54">
            <w:pPr>
              <w:jc w:val="center"/>
            </w:pPr>
            <w:r>
              <w:rPr>
                <w:rFonts w:hint="eastAsia"/>
              </w:rPr>
              <w:t>11</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0BF3F">
            <w:pPr>
              <w:widowControl/>
              <w:jc w:val="center"/>
              <w:textAlignment w:val="center"/>
            </w:pPr>
            <w:r>
              <w:rPr>
                <w:rFonts w:hint="eastAsia" w:ascii="宋体" w:hAnsi="宋体" w:cs="宋体"/>
                <w:color w:val="000000"/>
                <w:kern w:val="0"/>
                <w:sz w:val="22"/>
                <w:szCs w:val="22"/>
              </w:rPr>
              <w:t>感烟探测器</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F4EC3">
            <w:pPr>
              <w:widowControl/>
              <w:jc w:val="center"/>
              <w:textAlignment w:val="center"/>
            </w:pPr>
            <w:r>
              <w:rPr>
                <w:rFonts w:hint="eastAsia" w:ascii="宋体" w:hAnsi="宋体" w:cs="宋体"/>
                <w:color w:val="000000"/>
                <w:kern w:val="0"/>
                <w:sz w:val="22"/>
                <w:szCs w:val="22"/>
              </w:rPr>
              <w:t>/</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0B299">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48C9A">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2D55">
            <w:pPr>
              <w:widowControl/>
              <w:jc w:val="center"/>
              <w:textAlignment w:val="center"/>
            </w:pPr>
            <w:r>
              <w:rPr>
                <w:rFonts w:hint="eastAsia" w:ascii="宋体" w:hAnsi="宋体" w:cs="宋体"/>
                <w:color w:val="000000"/>
                <w:kern w:val="0"/>
                <w:sz w:val="22"/>
                <w:szCs w:val="22"/>
              </w:rPr>
              <w:t>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A459D">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E3C5">
            <w:pPr>
              <w:widowControl/>
              <w:jc w:val="center"/>
              <w:textAlignment w:val="center"/>
            </w:pPr>
            <w:r>
              <w:rPr>
                <w:rFonts w:hint="eastAsia" w:ascii="宋体" w:hAnsi="宋体" w:cs="宋体"/>
                <w:color w:val="000000"/>
                <w:kern w:val="0"/>
                <w:sz w:val="22"/>
                <w:szCs w:val="22"/>
              </w:rPr>
              <w:t>52</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C0785">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D618">
            <w:pPr>
              <w:jc w:val="center"/>
            </w:pPr>
          </w:p>
        </w:tc>
      </w:tr>
      <w:tr w14:paraId="33C8F850">
        <w:tblPrEx>
          <w:tblCellMar>
            <w:top w:w="0" w:type="dxa"/>
            <w:left w:w="108" w:type="dxa"/>
            <w:bottom w:w="0" w:type="dxa"/>
            <w:right w:w="108" w:type="dxa"/>
          </w:tblCellMar>
        </w:tblPrEx>
        <w:trPr>
          <w:trHeight w:val="571"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BC289">
            <w:pPr>
              <w:jc w:val="center"/>
            </w:pPr>
            <w:r>
              <w:rPr>
                <w:rFonts w:hint="eastAsia"/>
              </w:rPr>
              <w:t>12</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D46C0">
            <w:pPr>
              <w:widowControl/>
              <w:jc w:val="center"/>
              <w:textAlignment w:val="center"/>
            </w:pPr>
            <w:r>
              <w:rPr>
                <w:rFonts w:hint="eastAsia" w:ascii="宋体" w:hAnsi="宋体" w:cs="宋体"/>
                <w:color w:val="000000"/>
                <w:kern w:val="0"/>
                <w:sz w:val="22"/>
                <w:szCs w:val="22"/>
              </w:rPr>
              <w:t>光纤</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8F08">
            <w:pPr>
              <w:widowControl/>
              <w:jc w:val="center"/>
              <w:textAlignment w:val="center"/>
            </w:pPr>
            <w:r>
              <w:rPr>
                <w:rFonts w:hint="eastAsia" w:ascii="宋体" w:hAnsi="宋体" w:cs="宋体"/>
                <w:color w:val="000000"/>
                <w:kern w:val="0"/>
                <w:sz w:val="22"/>
                <w:szCs w:val="22"/>
              </w:rPr>
              <w:t>6芯</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DA4F0">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FC547">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C4142">
            <w:pPr>
              <w:widowControl/>
              <w:jc w:val="center"/>
              <w:textAlignment w:val="center"/>
            </w:pPr>
            <w:r>
              <w:rPr>
                <w:rFonts w:hint="eastAsia" w:ascii="宋体" w:hAnsi="宋体" w:cs="宋体"/>
                <w:color w:val="000000"/>
                <w:kern w:val="0"/>
                <w:sz w:val="22"/>
                <w:szCs w:val="22"/>
              </w:rPr>
              <w:t>米</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078A">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E6CB3">
            <w:pPr>
              <w:widowControl/>
              <w:jc w:val="center"/>
              <w:textAlignment w:val="center"/>
            </w:pPr>
            <w:r>
              <w:rPr>
                <w:rFonts w:hint="eastAsia" w:ascii="宋体" w:hAnsi="宋体" w:cs="宋体"/>
                <w:color w:val="000000"/>
                <w:kern w:val="0"/>
                <w:sz w:val="22"/>
                <w:szCs w:val="22"/>
              </w:rPr>
              <w:t>150</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13ECC">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D18A">
            <w:pPr>
              <w:jc w:val="center"/>
            </w:pPr>
          </w:p>
        </w:tc>
      </w:tr>
      <w:tr w14:paraId="3B5F2CF2">
        <w:tblPrEx>
          <w:tblCellMar>
            <w:top w:w="0" w:type="dxa"/>
            <w:left w:w="108" w:type="dxa"/>
            <w:bottom w:w="0" w:type="dxa"/>
            <w:right w:w="108" w:type="dxa"/>
          </w:tblCellMar>
        </w:tblPrEx>
        <w:trPr>
          <w:trHeight w:val="571"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FBDE">
            <w:pPr>
              <w:jc w:val="center"/>
            </w:pPr>
            <w:r>
              <w:rPr>
                <w:rFonts w:hint="eastAsia"/>
              </w:rPr>
              <w:t>13</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A9EF5">
            <w:pPr>
              <w:widowControl/>
              <w:jc w:val="center"/>
              <w:textAlignment w:val="center"/>
            </w:pPr>
            <w:r>
              <w:rPr>
                <w:rFonts w:hint="eastAsia" w:ascii="宋体" w:hAnsi="宋体" w:cs="宋体"/>
                <w:color w:val="000000"/>
                <w:kern w:val="0"/>
                <w:sz w:val="22"/>
                <w:szCs w:val="22"/>
              </w:rPr>
              <w:t>JGD穿线管</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C95AE">
            <w:pPr>
              <w:widowControl/>
              <w:jc w:val="center"/>
              <w:textAlignment w:val="center"/>
            </w:pPr>
            <w:r>
              <w:rPr>
                <w:rFonts w:hint="eastAsia" w:ascii="宋体" w:hAnsi="宋体" w:cs="宋体"/>
                <w:color w:val="000000"/>
                <w:kern w:val="0"/>
                <w:sz w:val="22"/>
                <w:szCs w:val="22"/>
              </w:rPr>
              <w:t>DN20</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AD419">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88F96">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D7164">
            <w:pPr>
              <w:widowControl/>
              <w:jc w:val="center"/>
              <w:textAlignment w:val="center"/>
            </w:pPr>
            <w:r>
              <w:rPr>
                <w:rFonts w:hint="eastAsia" w:ascii="宋体" w:hAnsi="宋体" w:cs="宋体"/>
                <w:color w:val="000000"/>
                <w:kern w:val="0"/>
                <w:sz w:val="22"/>
                <w:szCs w:val="22"/>
              </w:rPr>
              <w:t>米</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ED6B3">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4DA42">
            <w:pPr>
              <w:widowControl/>
              <w:jc w:val="center"/>
              <w:textAlignment w:val="center"/>
            </w:pPr>
            <w:r>
              <w:rPr>
                <w:rFonts w:hint="eastAsia" w:ascii="宋体" w:hAnsi="宋体" w:cs="宋体"/>
                <w:color w:val="000000"/>
                <w:kern w:val="0"/>
                <w:sz w:val="22"/>
                <w:szCs w:val="22"/>
              </w:rPr>
              <w:t>150</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C71D7">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35A13">
            <w:pPr>
              <w:jc w:val="center"/>
            </w:pPr>
            <w:r>
              <w:rPr>
                <w:rFonts w:hint="eastAsia"/>
              </w:rPr>
              <w:t>含刷防火涂料</w:t>
            </w:r>
          </w:p>
        </w:tc>
      </w:tr>
      <w:tr w14:paraId="29C678E5">
        <w:tblPrEx>
          <w:tblCellMar>
            <w:top w:w="0" w:type="dxa"/>
            <w:left w:w="108" w:type="dxa"/>
            <w:bottom w:w="0" w:type="dxa"/>
            <w:right w:w="108" w:type="dxa"/>
          </w:tblCellMar>
        </w:tblPrEx>
        <w:trPr>
          <w:trHeight w:val="571"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B988F">
            <w:pPr>
              <w:jc w:val="center"/>
            </w:pPr>
            <w:r>
              <w:rPr>
                <w:rFonts w:hint="eastAsia"/>
              </w:rPr>
              <w:t>14</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3768C">
            <w:pPr>
              <w:widowControl/>
              <w:jc w:val="center"/>
              <w:textAlignment w:val="center"/>
            </w:pPr>
            <w:r>
              <w:rPr>
                <w:rFonts w:hint="eastAsia" w:ascii="宋体" w:hAnsi="宋体" w:cs="宋体"/>
                <w:color w:val="000000"/>
                <w:kern w:val="0"/>
                <w:sz w:val="22"/>
                <w:szCs w:val="22"/>
              </w:rPr>
              <w:t>环网式CAN转光纤中继器</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7FECD">
            <w:pPr>
              <w:widowControl/>
              <w:jc w:val="center"/>
              <w:textAlignment w:val="center"/>
            </w:pPr>
            <w:r>
              <w:rPr>
                <w:rFonts w:hint="eastAsia" w:ascii="宋体" w:hAnsi="宋体" w:cs="宋体"/>
                <w:color w:val="000000"/>
                <w:kern w:val="0"/>
                <w:sz w:val="22"/>
                <w:szCs w:val="22"/>
              </w:rPr>
              <w:t>/</w:t>
            </w:r>
          </w:p>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F6A87">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EC75F">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76F1">
            <w:pPr>
              <w:widowControl/>
              <w:jc w:val="center"/>
              <w:textAlignment w:val="center"/>
            </w:pPr>
            <w:r>
              <w:rPr>
                <w:rFonts w:hint="eastAsia" w:ascii="宋体" w:hAnsi="宋体" w:cs="宋体"/>
                <w:color w:val="000000"/>
                <w:kern w:val="0"/>
                <w:sz w:val="22"/>
                <w:szCs w:val="22"/>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2636">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C1508">
            <w:pPr>
              <w:widowControl/>
              <w:jc w:val="center"/>
              <w:textAlignment w:val="center"/>
            </w:pPr>
            <w:r>
              <w:rPr>
                <w:rFonts w:hint="eastAsia" w:ascii="宋体" w:hAnsi="宋体" w:cs="宋体"/>
                <w:color w:val="000000"/>
                <w:kern w:val="0"/>
                <w:sz w:val="22"/>
                <w:szCs w:val="22"/>
              </w:rPr>
              <w:t>2</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EE574">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9E6C0">
            <w:pPr>
              <w:jc w:val="center"/>
            </w:pPr>
          </w:p>
        </w:tc>
      </w:tr>
      <w:tr w14:paraId="043A04D3">
        <w:tblPrEx>
          <w:tblCellMar>
            <w:top w:w="0" w:type="dxa"/>
            <w:left w:w="108" w:type="dxa"/>
            <w:bottom w:w="0" w:type="dxa"/>
            <w:right w:w="108" w:type="dxa"/>
          </w:tblCellMar>
        </w:tblPrEx>
        <w:trPr>
          <w:trHeight w:val="571"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59992">
            <w:pPr>
              <w:jc w:val="center"/>
            </w:pPr>
            <w:r>
              <w:rPr>
                <w:rFonts w:hint="eastAsia"/>
              </w:rPr>
              <w:t>15</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250C0">
            <w:pPr>
              <w:widowControl/>
              <w:jc w:val="center"/>
              <w:textAlignment w:val="center"/>
            </w:pPr>
            <w:r>
              <w:rPr>
                <w:rFonts w:hint="eastAsia" w:ascii="宋体" w:hAnsi="宋体" w:cs="宋体"/>
                <w:color w:val="000000"/>
                <w:kern w:val="0"/>
                <w:sz w:val="22"/>
                <w:szCs w:val="22"/>
              </w:rPr>
              <w:t>安装调试费</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30C66"/>
        </w:tc>
        <w:tc>
          <w:tcPr>
            <w:tcW w:w="1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B6F63">
            <w:pPr>
              <w:jc w:val="cente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C59C">
            <w:pPr>
              <w:jc w:val="cente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1F844">
            <w:pPr>
              <w:widowControl/>
              <w:jc w:val="center"/>
              <w:textAlignment w:val="center"/>
            </w:pPr>
            <w:r>
              <w:rPr>
                <w:rFonts w:hint="eastAsia" w:ascii="宋体" w:hAnsi="宋体" w:cs="宋体"/>
                <w:color w:val="000000"/>
                <w:kern w:val="0"/>
                <w:sz w:val="22"/>
                <w:szCs w:val="22"/>
              </w:rPr>
              <w:t>项</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67246">
            <w:pPr>
              <w:jc w:val="cente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0D0DF">
            <w:pPr>
              <w:widowControl/>
              <w:jc w:val="center"/>
              <w:textAlignment w:val="center"/>
            </w:pPr>
            <w:r>
              <w:rPr>
                <w:rFonts w:hint="eastAsia" w:ascii="宋体" w:hAnsi="宋体" w:cs="宋体"/>
                <w:color w:val="000000"/>
                <w:kern w:val="0"/>
                <w:sz w:val="22"/>
                <w:szCs w:val="22"/>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AF2E6">
            <w:pPr>
              <w:jc w:val="center"/>
              <w:rPr>
                <w:rFonts w:ascii="宋体" w:hAnsi="宋体" w:cs="宋体"/>
                <w:color w:val="000000"/>
                <w:sz w:val="22"/>
                <w:szCs w:val="22"/>
              </w:rPr>
            </w:pPr>
          </w:p>
        </w:tc>
        <w:tc>
          <w:tcPr>
            <w:tcW w:w="2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6186F">
            <w:pPr>
              <w:jc w:val="center"/>
            </w:pPr>
          </w:p>
        </w:tc>
      </w:tr>
      <w:bookmarkEnd w:id="3"/>
    </w:tbl>
    <w:p w14:paraId="783A1749">
      <w:r>
        <w:rPr>
          <w:rFonts w:hint="eastAsia"/>
        </w:rPr>
        <w:t>附：1、</w:t>
      </w:r>
      <w:r>
        <w:rPr>
          <w:rFonts w:hint="eastAsia" w:ascii="宋体" w:hAnsi="宋体"/>
          <w:sz w:val="22"/>
          <w:szCs w:val="22"/>
        </w:rPr>
        <w:t>综合单价应包括为完成工程量清单项目，每计量单位工程量所需的人工费、材料费、施工机械使用费、管理费、措施费、利润、税金等全部费用并考虑风险。</w:t>
      </w:r>
    </w:p>
    <w:sectPr>
      <w:pgSz w:w="16838" w:h="11906" w:orient="landscape"/>
      <w:pgMar w:top="1474" w:right="1985" w:bottom="1588" w:left="209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6BC98">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2B7B8B"/>
    <w:multiLevelType w:val="singleLevel"/>
    <w:tmpl w:val="092B7B8B"/>
    <w:lvl w:ilvl="0" w:tentative="0">
      <w:start w:val="1"/>
      <w:numFmt w:val="decimal"/>
      <w:suff w:val="nothing"/>
      <w:lvlText w:val="%1）"/>
      <w:lvlJc w:val="left"/>
    </w:lvl>
  </w:abstractNum>
  <w:abstractNum w:abstractNumId="1">
    <w:nsid w:val="1D2E30B3"/>
    <w:multiLevelType w:val="multilevel"/>
    <w:tmpl w:val="1D2E30B3"/>
    <w:lvl w:ilvl="0" w:tentative="0">
      <w:start w:val="1"/>
      <w:numFmt w:val="decimal"/>
      <w:lvlText w:val="%1．"/>
      <w:lvlJc w:val="left"/>
      <w:pPr>
        <w:ind w:left="780" w:hanging="360"/>
      </w:pPr>
      <w:rPr>
        <w:rFonts w:hint="default"/>
        <w:u w:val="no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DgxMjk4Y2I3YWU3MjBmMWZlNTBhYzhiN2UwN2NiNTUifQ=="/>
  </w:docVars>
  <w:rsids>
    <w:rsidRoot w:val="00731EC2"/>
    <w:rsid w:val="00007040"/>
    <w:rsid w:val="00013B69"/>
    <w:rsid w:val="00013BF3"/>
    <w:rsid w:val="00014924"/>
    <w:rsid w:val="0002617A"/>
    <w:rsid w:val="000266D5"/>
    <w:rsid w:val="00031AC9"/>
    <w:rsid w:val="00040231"/>
    <w:rsid w:val="00040B1E"/>
    <w:rsid w:val="00044183"/>
    <w:rsid w:val="00045184"/>
    <w:rsid w:val="000665BF"/>
    <w:rsid w:val="000678DE"/>
    <w:rsid w:val="000711C6"/>
    <w:rsid w:val="00075414"/>
    <w:rsid w:val="000835E1"/>
    <w:rsid w:val="00086A5C"/>
    <w:rsid w:val="0009128C"/>
    <w:rsid w:val="000A74F0"/>
    <w:rsid w:val="000C58BE"/>
    <w:rsid w:val="000C6589"/>
    <w:rsid w:val="000D1406"/>
    <w:rsid w:val="000D1CFE"/>
    <w:rsid w:val="000D47CD"/>
    <w:rsid w:val="0010537C"/>
    <w:rsid w:val="00106AEA"/>
    <w:rsid w:val="00113765"/>
    <w:rsid w:val="001272E1"/>
    <w:rsid w:val="0013236B"/>
    <w:rsid w:val="001346B5"/>
    <w:rsid w:val="001447F9"/>
    <w:rsid w:val="00163E77"/>
    <w:rsid w:val="00177487"/>
    <w:rsid w:val="00184C0A"/>
    <w:rsid w:val="001926E4"/>
    <w:rsid w:val="001932A5"/>
    <w:rsid w:val="00193FAA"/>
    <w:rsid w:val="00194076"/>
    <w:rsid w:val="00195281"/>
    <w:rsid w:val="001A111E"/>
    <w:rsid w:val="001A4014"/>
    <w:rsid w:val="001C18EB"/>
    <w:rsid w:val="001C4FE7"/>
    <w:rsid w:val="001D7854"/>
    <w:rsid w:val="001D7E43"/>
    <w:rsid w:val="001E3C68"/>
    <w:rsid w:val="001F6090"/>
    <w:rsid w:val="002062A6"/>
    <w:rsid w:val="00207813"/>
    <w:rsid w:val="00210351"/>
    <w:rsid w:val="00215EFF"/>
    <w:rsid w:val="002161BD"/>
    <w:rsid w:val="00233878"/>
    <w:rsid w:val="00234FB8"/>
    <w:rsid w:val="00236007"/>
    <w:rsid w:val="00242F28"/>
    <w:rsid w:val="00243ED4"/>
    <w:rsid w:val="00256F91"/>
    <w:rsid w:val="00263DC1"/>
    <w:rsid w:val="00266728"/>
    <w:rsid w:val="002873C8"/>
    <w:rsid w:val="00292479"/>
    <w:rsid w:val="002972C5"/>
    <w:rsid w:val="002A0605"/>
    <w:rsid w:val="002A228A"/>
    <w:rsid w:val="002B2413"/>
    <w:rsid w:val="002B63B8"/>
    <w:rsid w:val="002C1CE3"/>
    <w:rsid w:val="002C2A98"/>
    <w:rsid w:val="002C2E00"/>
    <w:rsid w:val="002C352E"/>
    <w:rsid w:val="002C3800"/>
    <w:rsid w:val="002C392B"/>
    <w:rsid w:val="002D026E"/>
    <w:rsid w:val="002E085B"/>
    <w:rsid w:val="002E4953"/>
    <w:rsid w:val="002E53A5"/>
    <w:rsid w:val="002E70C9"/>
    <w:rsid w:val="002F4E45"/>
    <w:rsid w:val="0030796F"/>
    <w:rsid w:val="003104EC"/>
    <w:rsid w:val="00316046"/>
    <w:rsid w:val="00326419"/>
    <w:rsid w:val="00327CD7"/>
    <w:rsid w:val="00332290"/>
    <w:rsid w:val="0033415E"/>
    <w:rsid w:val="00337691"/>
    <w:rsid w:val="00343449"/>
    <w:rsid w:val="00350913"/>
    <w:rsid w:val="00351AC8"/>
    <w:rsid w:val="00352C49"/>
    <w:rsid w:val="00356FAB"/>
    <w:rsid w:val="003601AB"/>
    <w:rsid w:val="003619C3"/>
    <w:rsid w:val="00367E05"/>
    <w:rsid w:val="00371252"/>
    <w:rsid w:val="00372B7D"/>
    <w:rsid w:val="00391CA6"/>
    <w:rsid w:val="00393B57"/>
    <w:rsid w:val="003944AD"/>
    <w:rsid w:val="00396EA9"/>
    <w:rsid w:val="003A4AEF"/>
    <w:rsid w:val="003B211A"/>
    <w:rsid w:val="003B3752"/>
    <w:rsid w:val="003C4B8A"/>
    <w:rsid w:val="003E51F3"/>
    <w:rsid w:val="003E5506"/>
    <w:rsid w:val="00401A6F"/>
    <w:rsid w:val="00411F44"/>
    <w:rsid w:val="00414B5B"/>
    <w:rsid w:val="00415D94"/>
    <w:rsid w:val="00416E13"/>
    <w:rsid w:val="00425865"/>
    <w:rsid w:val="00430DFC"/>
    <w:rsid w:val="0043301B"/>
    <w:rsid w:val="00433532"/>
    <w:rsid w:val="004347A8"/>
    <w:rsid w:val="00435CAE"/>
    <w:rsid w:val="00435E26"/>
    <w:rsid w:val="00437D96"/>
    <w:rsid w:val="004628B7"/>
    <w:rsid w:val="00463012"/>
    <w:rsid w:val="004740FB"/>
    <w:rsid w:val="0047474C"/>
    <w:rsid w:val="00477544"/>
    <w:rsid w:val="00486FCC"/>
    <w:rsid w:val="00493CB9"/>
    <w:rsid w:val="004B6A2F"/>
    <w:rsid w:val="004E22C1"/>
    <w:rsid w:val="004E44AD"/>
    <w:rsid w:val="00511430"/>
    <w:rsid w:val="00514E8C"/>
    <w:rsid w:val="005176AC"/>
    <w:rsid w:val="00521890"/>
    <w:rsid w:val="005278AF"/>
    <w:rsid w:val="005428C1"/>
    <w:rsid w:val="00552859"/>
    <w:rsid w:val="00556C44"/>
    <w:rsid w:val="00563DC9"/>
    <w:rsid w:val="005661C1"/>
    <w:rsid w:val="00567D76"/>
    <w:rsid w:val="00573D2F"/>
    <w:rsid w:val="00574F64"/>
    <w:rsid w:val="00584E3B"/>
    <w:rsid w:val="00590649"/>
    <w:rsid w:val="005D68CE"/>
    <w:rsid w:val="005E0748"/>
    <w:rsid w:val="005E13F4"/>
    <w:rsid w:val="005E71ED"/>
    <w:rsid w:val="005F42A6"/>
    <w:rsid w:val="006041FA"/>
    <w:rsid w:val="006105EE"/>
    <w:rsid w:val="006110D2"/>
    <w:rsid w:val="00611606"/>
    <w:rsid w:val="00612F5F"/>
    <w:rsid w:val="00623314"/>
    <w:rsid w:val="00624B33"/>
    <w:rsid w:val="006261DE"/>
    <w:rsid w:val="00630D70"/>
    <w:rsid w:val="00641DEC"/>
    <w:rsid w:val="00647D10"/>
    <w:rsid w:val="00650B8F"/>
    <w:rsid w:val="0065309C"/>
    <w:rsid w:val="00664DAD"/>
    <w:rsid w:val="00676992"/>
    <w:rsid w:val="006839B5"/>
    <w:rsid w:val="006909F0"/>
    <w:rsid w:val="006A3010"/>
    <w:rsid w:val="006A5A8F"/>
    <w:rsid w:val="006B4539"/>
    <w:rsid w:val="006B7E21"/>
    <w:rsid w:val="006C4778"/>
    <w:rsid w:val="006F74BA"/>
    <w:rsid w:val="00701D74"/>
    <w:rsid w:val="0071567C"/>
    <w:rsid w:val="00721C03"/>
    <w:rsid w:val="00723A4C"/>
    <w:rsid w:val="00731B16"/>
    <w:rsid w:val="00731EC2"/>
    <w:rsid w:val="00737983"/>
    <w:rsid w:val="00751642"/>
    <w:rsid w:val="007629C3"/>
    <w:rsid w:val="00772FA9"/>
    <w:rsid w:val="00773429"/>
    <w:rsid w:val="00787D13"/>
    <w:rsid w:val="00794173"/>
    <w:rsid w:val="0079501A"/>
    <w:rsid w:val="00797CA6"/>
    <w:rsid w:val="00797FA7"/>
    <w:rsid w:val="007A5D70"/>
    <w:rsid w:val="007D19BF"/>
    <w:rsid w:val="007D1F75"/>
    <w:rsid w:val="007E0DA8"/>
    <w:rsid w:val="007F23A2"/>
    <w:rsid w:val="0080272A"/>
    <w:rsid w:val="008070F6"/>
    <w:rsid w:val="00811CD2"/>
    <w:rsid w:val="00814AC4"/>
    <w:rsid w:val="008311A4"/>
    <w:rsid w:val="00834B1A"/>
    <w:rsid w:val="00836692"/>
    <w:rsid w:val="008412DA"/>
    <w:rsid w:val="0084467F"/>
    <w:rsid w:val="00867369"/>
    <w:rsid w:val="00872CA3"/>
    <w:rsid w:val="00874F42"/>
    <w:rsid w:val="00881190"/>
    <w:rsid w:val="00895F29"/>
    <w:rsid w:val="008B3D23"/>
    <w:rsid w:val="008B3FBA"/>
    <w:rsid w:val="008B400A"/>
    <w:rsid w:val="008B4997"/>
    <w:rsid w:val="008C1044"/>
    <w:rsid w:val="008C7C98"/>
    <w:rsid w:val="008D2A41"/>
    <w:rsid w:val="008E29A9"/>
    <w:rsid w:val="008E6005"/>
    <w:rsid w:val="008E7915"/>
    <w:rsid w:val="008F2517"/>
    <w:rsid w:val="008F7300"/>
    <w:rsid w:val="00904AD0"/>
    <w:rsid w:val="00905E93"/>
    <w:rsid w:val="00910B02"/>
    <w:rsid w:val="00921289"/>
    <w:rsid w:val="009220FB"/>
    <w:rsid w:val="00925506"/>
    <w:rsid w:val="0094128A"/>
    <w:rsid w:val="0094383B"/>
    <w:rsid w:val="009461DB"/>
    <w:rsid w:val="00947B75"/>
    <w:rsid w:val="009516B0"/>
    <w:rsid w:val="009759EB"/>
    <w:rsid w:val="009808DD"/>
    <w:rsid w:val="009814E8"/>
    <w:rsid w:val="00987D90"/>
    <w:rsid w:val="0099003E"/>
    <w:rsid w:val="00991002"/>
    <w:rsid w:val="009A4381"/>
    <w:rsid w:val="009B1A7A"/>
    <w:rsid w:val="009B5737"/>
    <w:rsid w:val="009B6954"/>
    <w:rsid w:val="009C4B37"/>
    <w:rsid w:val="009E3BFE"/>
    <w:rsid w:val="009F552A"/>
    <w:rsid w:val="00A04463"/>
    <w:rsid w:val="00A14FA3"/>
    <w:rsid w:val="00A179F7"/>
    <w:rsid w:val="00A21625"/>
    <w:rsid w:val="00A236FB"/>
    <w:rsid w:val="00A23F42"/>
    <w:rsid w:val="00A35CE3"/>
    <w:rsid w:val="00A56F4F"/>
    <w:rsid w:val="00A608FB"/>
    <w:rsid w:val="00A613AE"/>
    <w:rsid w:val="00A648CA"/>
    <w:rsid w:val="00A64B4A"/>
    <w:rsid w:val="00A8010A"/>
    <w:rsid w:val="00AC1614"/>
    <w:rsid w:val="00AC2AAA"/>
    <w:rsid w:val="00AC4B2A"/>
    <w:rsid w:val="00AD0405"/>
    <w:rsid w:val="00AD43C2"/>
    <w:rsid w:val="00AE122C"/>
    <w:rsid w:val="00AE28AB"/>
    <w:rsid w:val="00AE2F1E"/>
    <w:rsid w:val="00AE53EA"/>
    <w:rsid w:val="00AE79A0"/>
    <w:rsid w:val="00AF13F3"/>
    <w:rsid w:val="00AF3AAF"/>
    <w:rsid w:val="00AF7B91"/>
    <w:rsid w:val="00B03941"/>
    <w:rsid w:val="00B059D1"/>
    <w:rsid w:val="00B0768A"/>
    <w:rsid w:val="00B1406B"/>
    <w:rsid w:val="00B205D2"/>
    <w:rsid w:val="00B27AD5"/>
    <w:rsid w:val="00B31FC6"/>
    <w:rsid w:val="00B337F7"/>
    <w:rsid w:val="00B34C7A"/>
    <w:rsid w:val="00B3730D"/>
    <w:rsid w:val="00B6105A"/>
    <w:rsid w:val="00B7010B"/>
    <w:rsid w:val="00B7017D"/>
    <w:rsid w:val="00B8156B"/>
    <w:rsid w:val="00B9199E"/>
    <w:rsid w:val="00BA037C"/>
    <w:rsid w:val="00BA4565"/>
    <w:rsid w:val="00BA6235"/>
    <w:rsid w:val="00BB2234"/>
    <w:rsid w:val="00BB3C80"/>
    <w:rsid w:val="00BD5917"/>
    <w:rsid w:val="00BD7ED8"/>
    <w:rsid w:val="00BE6537"/>
    <w:rsid w:val="00BF0FDD"/>
    <w:rsid w:val="00BF5F8A"/>
    <w:rsid w:val="00BF7EB8"/>
    <w:rsid w:val="00C002F1"/>
    <w:rsid w:val="00C03A97"/>
    <w:rsid w:val="00C12225"/>
    <w:rsid w:val="00C14733"/>
    <w:rsid w:val="00C25DF3"/>
    <w:rsid w:val="00C326E4"/>
    <w:rsid w:val="00C35DC0"/>
    <w:rsid w:val="00C361E5"/>
    <w:rsid w:val="00C409C0"/>
    <w:rsid w:val="00C51F73"/>
    <w:rsid w:val="00C65581"/>
    <w:rsid w:val="00C7058C"/>
    <w:rsid w:val="00C918D5"/>
    <w:rsid w:val="00CA1F7D"/>
    <w:rsid w:val="00CD473C"/>
    <w:rsid w:val="00CD6AB7"/>
    <w:rsid w:val="00CE253E"/>
    <w:rsid w:val="00CF1072"/>
    <w:rsid w:val="00D1521E"/>
    <w:rsid w:val="00D21965"/>
    <w:rsid w:val="00D27D49"/>
    <w:rsid w:val="00D30877"/>
    <w:rsid w:val="00D32116"/>
    <w:rsid w:val="00D439E8"/>
    <w:rsid w:val="00D45FAE"/>
    <w:rsid w:val="00D47412"/>
    <w:rsid w:val="00D518F6"/>
    <w:rsid w:val="00D668A0"/>
    <w:rsid w:val="00D740D8"/>
    <w:rsid w:val="00D80A53"/>
    <w:rsid w:val="00D811F4"/>
    <w:rsid w:val="00D81218"/>
    <w:rsid w:val="00D955F8"/>
    <w:rsid w:val="00DA1025"/>
    <w:rsid w:val="00DA4138"/>
    <w:rsid w:val="00DA65AE"/>
    <w:rsid w:val="00DB6C7E"/>
    <w:rsid w:val="00DD0DA9"/>
    <w:rsid w:val="00DD1DEA"/>
    <w:rsid w:val="00DD7A9B"/>
    <w:rsid w:val="00DE0430"/>
    <w:rsid w:val="00DE6C09"/>
    <w:rsid w:val="00E06262"/>
    <w:rsid w:val="00E11732"/>
    <w:rsid w:val="00E11966"/>
    <w:rsid w:val="00E152BC"/>
    <w:rsid w:val="00E17149"/>
    <w:rsid w:val="00E654AF"/>
    <w:rsid w:val="00E67FF8"/>
    <w:rsid w:val="00E73906"/>
    <w:rsid w:val="00E85AF7"/>
    <w:rsid w:val="00E86C35"/>
    <w:rsid w:val="00E86FB1"/>
    <w:rsid w:val="00E902E2"/>
    <w:rsid w:val="00E96229"/>
    <w:rsid w:val="00E966F3"/>
    <w:rsid w:val="00E97B79"/>
    <w:rsid w:val="00EA6267"/>
    <w:rsid w:val="00EB12BE"/>
    <w:rsid w:val="00EB4FFF"/>
    <w:rsid w:val="00EB762F"/>
    <w:rsid w:val="00EB7CC7"/>
    <w:rsid w:val="00EC024E"/>
    <w:rsid w:val="00ED4C25"/>
    <w:rsid w:val="00ED54B2"/>
    <w:rsid w:val="00EE1CDB"/>
    <w:rsid w:val="00EE22E9"/>
    <w:rsid w:val="00EF4FBD"/>
    <w:rsid w:val="00F11A42"/>
    <w:rsid w:val="00F21FC9"/>
    <w:rsid w:val="00F36007"/>
    <w:rsid w:val="00F519B1"/>
    <w:rsid w:val="00F51B55"/>
    <w:rsid w:val="00F54AED"/>
    <w:rsid w:val="00F551CA"/>
    <w:rsid w:val="00F5685E"/>
    <w:rsid w:val="00F660A4"/>
    <w:rsid w:val="00F66389"/>
    <w:rsid w:val="00F74EC3"/>
    <w:rsid w:val="00F75321"/>
    <w:rsid w:val="00F84B5A"/>
    <w:rsid w:val="00F87DDC"/>
    <w:rsid w:val="00F93906"/>
    <w:rsid w:val="00FA5ACD"/>
    <w:rsid w:val="00FA5AD9"/>
    <w:rsid w:val="00FB078C"/>
    <w:rsid w:val="00FB21A8"/>
    <w:rsid w:val="00FB2919"/>
    <w:rsid w:val="00FB3398"/>
    <w:rsid w:val="00FB37C4"/>
    <w:rsid w:val="00FB7CB9"/>
    <w:rsid w:val="00FC001E"/>
    <w:rsid w:val="00FC3568"/>
    <w:rsid w:val="00FC49E2"/>
    <w:rsid w:val="00FC5DF8"/>
    <w:rsid w:val="00FC67BE"/>
    <w:rsid w:val="00FD2B4A"/>
    <w:rsid w:val="00FD4896"/>
    <w:rsid w:val="00FF261E"/>
    <w:rsid w:val="01E80A55"/>
    <w:rsid w:val="030A5E0C"/>
    <w:rsid w:val="033E0616"/>
    <w:rsid w:val="03E60C72"/>
    <w:rsid w:val="04741B9C"/>
    <w:rsid w:val="04CE00BD"/>
    <w:rsid w:val="054C775A"/>
    <w:rsid w:val="06315E98"/>
    <w:rsid w:val="092C1AE4"/>
    <w:rsid w:val="09786095"/>
    <w:rsid w:val="0A4A1C71"/>
    <w:rsid w:val="0BFD7267"/>
    <w:rsid w:val="0C3D5924"/>
    <w:rsid w:val="0C8410D6"/>
    <w:rsid w:val="0D725C06"/>
    <w:rsid w:val="124A1240"/>
    <w:rsid w:val="125D6C28"/>
    <w:rsid w:val="12EF78A5"/>
    <w:rsid w:val="130270AD"/>
    <w:rsid w:val="135D473D"/>
    <w:rsid w:val="14B4083D"/>
    <w:rsid w:val="161B56CA"/>
    <w:rsid w:val="16955D22"/>
    <w:rsid w:val="16C93E70"/>
    <w:rsid w:val="1DA55968"/>
    <w:rsid w:val="1E7919E7"/>
    <w:rsid w:val="1ED41251"/>
    <w:rsid w:val="1FA152AC"/>
    <w:rsid w:val="207E2279"/>
    <w:rsid w:val="2090127C"/>
    <w:rsid w:val="237D5147"/>
    <w:rsid w:val="239C5292"/>
    <w:rsid w:val="25D46C4B"/>
    <w:rsid w:val="25D865E9"/>
    <w:rsid w:val="28BC0764"/>
    <w:rsid w:val="2DC35082"/>
    <w:rsid w:val="30277755"/>
    <w:rsid w:val="305F5283"/>
    <w:rsid w:val="316A0CBF"/>
    <w:rsid w:val="34312A4E"/>
    <w:rsid w:val="363E32E5"/>
    <w:rsid w:val="39341C93"/>
    <w:rsid w:val="39545508"/>
    <w:rsid w:val="399B62CC"/>
    <w:rsid w:val="3A800389"/>
    <w:rsid w:val="3C1926A8"/>
    <w:rsid w:val="3C870D3F"/>
    <w:rsid w:val="3CF22B97"/>
    <w:rsid w:val="3D3B413F"/>
    <w:rsid w:val="3E0704C1"/>
    <w:rsid w:val="3E373231"/>
    <w:rsid w:val="3F4A37E5"/>
    <w:rsid w:val="3FEB1906"/>
    <w:rsid w:val="40290444"/>
    <w:rsid w:val="403A6DDE"/>
    <w:rsid w:val="40672358"/>
    <w:rsid w:val="40741FCD"/>
    <w:rsid w:val="43285D3E"/>
    <w:rsid w:val="443872D9"/>
    <w:rsid w:val="44923518"/>
    <w:rsid w:val="46120C85"/>
    <w:rsid w:val="46737A24"/>
    <w:rsid w:val="558D759F"/>
    <w:rsid w:val="56C216F7"/>
    <w:rsid w:val="56FE0A3A"/>
    <w:rsid w:val="58420016"/>
    <w:rsid w:val="589B1C0A"/>
    <w:rsid w:val="5A250773"/>
    <w:rsid w:val="5ACA2154"/>
    <w:rsid w:val="5AE16125"/>
    <w:rsid w:val="5B522F61"/>
    <w:rsid w:val="5DA22EEA"/>
    <w:rsid w:val="5E334826"/>
    <w:rsid w:val="5F1A7AB1"/>
    <w:rsid w:val="5FDC33D5"/>
    <w:rsid w:val="60057697"/>
    <w:rsid w:val="60870448"/>
    <w:rsid w:val="61075CE8"/>
    <w:rsid w:val="61813705"/>
    <w:rsid w:val="630C6A8F"/>
    <w:rsid w:val="65CD3077"/>
    <w:rsid w:val="667412AB"/>
    <w:rsid w:val="670229B1"/>
    <w:rsid w:val="6766165C"/>
    <w:rsid w:val="683F0AD5"/>
    <w:rsid w:val="69843EFF"/>
    <w:rsid w:val="69A63FAE"/>
    <w:rsid w:val="69D84B34"/>
    <w:rsid w:val="69E40538"/>
    <w:rsid w:val="6F3040D9"/>
    <w:rsid w:val="6FE5060A"/>
    <w:rsid w:val="6FF56B77"/>
    <w:rsid w:val="705F3769"/>
    <w:rsid w:val="706F5F82"/>
    <w:rsid w:val="71AA2F4F"/>
    <w:rsid w:val="72007656"/>
    <w:rsid w:val="720A37A4"/>
    <w:rsid w:val="74964153"/>
    <w:rsid w:val="75BB7BAE"/>
    <w:rsid w:val="76AA2AE3"/>
    <w:rsid w:val="778B00FF"/>
    <w:rsid w:val="79554DA8"/>
    <w:rsid w:val="795E60DF"/>
    <w:rsid w:val="7B06303E"/>
    <w:rsid w:val="7B55612C"/>
    <w:rsid w:val="7B944703"/>
    <w:rsid w:val="7C3E1F66"/>
    <w:rsid w:val="7EFF3D05"/>
    <w:rsid w:val="7FD1404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6"/>
    <w:qFormat/>
    <w:uiPriority w:val="99"/>
    <w:pPr>
      <w:keepNext/>
      <w:keepLines/>
      <w:spacing w:before="260" w:after="260" w:line="415" w:lineRule="auto"/>
      <w:outlineLvl w:val="1"/>
    </w:pPr>
    <w:rPr>
      <w:rFonts w:ascii="Arial" w:hAnsi="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Plain Text"/>
    <w:basedOn w:val="1"/>
    <w:link w:val="19"/>
    <w:qFormat/>
    <w:uiPriority w:val="0"/>
    <w:rPr>
      <w:rFonts w:ascii="宋体" w:hAnsi="Courier New"/>
      <w:kern w:val="0"/>
      <w:sz w:val="20"/>
      <w:szCs w:val="21"/>
    </w:rPr>
  </w:style>
  <w:style w:type="paragraph" w:styleId="4">
    <w:name w:val="Date"/>
    <w:basedOn w:val="1"/>
    <w:next w:val="1"/>
    <w:link w:val="21"/>
    <w:qFormat/>
    <w:uiPriority w:val="0"/>
    <w:pPr>
      <w:ind w:left="100" w:leftChars="2500"/>
    </w:pPr>
  </w:style>
  <w:style w:type="paragraph" w:styleId="5">
    <w:name w:val="Balloon Text"/>
    <w:basedOn w:val="1"/>
    <w:semiHidden/>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HTML Preformatted"/>
    <w:basedOn w:val="1"/>
    <w:link w:val="20"/>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lang w:eastAsia="en-US"/>
    </w:rPr>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1">
    <w:name w:val="Table Grid"/>
    <w:basedOn w:val="10"/>
    <w:qFormat/>
    <w:uiPriority w:val="59"/>
    <w:rPr>
      <w:rFonts w:asciiTheme="minorHAnsi" w:hAnsiTheme="minorHAnsi" w:eastAsiaTheme="minorEastAsia" w:cstheme="minorBidi"/>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3">
    <w:name w:val="page number"/>
    <w:basedOn w:val="12"/>
    <w:qFormat/>
    <w:uiPriority w:val="0"/>
  </w:style>
  <w:style w:type="character" w:styleId="14">
    <w:name w:val="Hyperlink"/>
    <w:basedOn w:val="12"/>
    <w:qFormat/>
    <w:uiPriority w:val="0"/>
    <w:rPr>
      <w:color w:val="000000"/>
      <w:sz w:val="18"/>
      <w:szCs w:val="18"/>
      <w:u w:val="none"/>
    </w:rPr>
  </w:style>
  <w:style w:type="paragraph" w:customStyle="1" w:styleId="15">
    <w:name w:val="Char Char2"/>
    <w:qFormat/>
    <w:uiPriority w:val="0"/>
    <w:rPr>
      <w:rFonts w:ascii="Tahoma" w:hAnsi="Tahoma" w:eastAsia="宋体" w:cs="Times New Roman"/>
      <w:sz w:val="24"/>
      <w:lang w:val="en-US" w:eastAsia="zh-CN" w:bidi="ar-SA"/>
    </w:rPr>
  </w:style>
  <w:style w:type="character" w:customStyle="1" w:styleId="16">
    <w:name w:val="标题 2 字符"/>
    <w:basedOn w:val="12"/>
    <w:link w:val="2"/>
    <w:qFormat/>
    <w:uiPriority w:val="99"/>
    <w:rPr>
      <w:rFonts w:ascii="Arial" w:hAnsi="Arial"/>
      <w:b/>
      <w:bCs/>
      <w:kern w:val="2"/>
      <w:sz w:val="32"/>
      <w:szCs w:val="32"/>
    </w:rPr>
  </w:style>
  <w:style w:type="paragraph" w:styleId="17">
    <w:name w:val="List Paragraph"/>
    <w:basedOn w:val="1"/>
    <w:qFormat/>
    <w:uiPriority w:val="34"/>
    <w:pPr>
      <w:ind w:firstLine="420" w:firstLineChars="200"/>
    </w:pPr>
    <w:rPr>
      <w:rFonts w:asciiTheme="minorHAnsi" w:hAnsiTheme="minorHAnsi" w:eastAsiaTheme="minorEastAsia" w:cstheme="minorBidi"/>
      <w:szCs w:val="22"/>
    </w:rPr>
  </w:style>
  <w:style w:type="character" w:customStyle="1" w:styleId="18">
    <w:name w:val="纯文本 Char1"/>
    <w:basedOn w:val="12"/>
    <w:qFormat/>
    <w:uiPriority w:val="0"/>
    <w:rPr>
      <w:rFonts w:ascii="宋体" w:hAnsi="Courier New"/>
      <w:szCs w:val="21"/>
    </w:rPr>
  </w:style>
  <w:style w:type="character" w:customStyle="1" w:styleId="19">
    <w:name w:val="纯文本 字符"/>
    <w:basedOn w:val="12"/>
    <w:link w:val="3"/>
    <w:qFormat/>
    <w:uiPriority w:val="99"/>
    <w:rPr>
      <w:rFonts w:ascii="宋体" w:hAnsi="Courier New" w:cs="Courier New"/>
      <w:kern w:val="2"/>
      <w:sz w:val="21"/>
      <w:szCs w:val="21"/>
    </w:rPr>
  </w:style>
  <w:style w:type="character" w:customStyle="1" w:styleId="20">
    <w:name w:val="HTML 预设格式 字符"/>
    <w:basedOn w:val="12"/>
    <w:link w:val="8"/>
    <w:qFormat/>
    <w:uiPriority w:val="99"/>
    <w:rPr>
      <w:rFonts w:ascii="Courier New" w:hAnsi="Courier New" w:cs="Courier New"/>
      <w:lang w:eastAsia="en-US"/>
    </w:rPr>
  </w:style>
  <w:style w:type="character" w:customStyle="1" w:styleId="21">
    <w:name w:val="日期 字符"/>
    <w:basedOn w:val="12"/>
    <w:link w:val="4"/>
    <w:qFormat/>
    <w:uiPriority w:val="0"/>
    <w:rPr>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9</Pages>
  <Words>2427</Words>
  <Characters>2513</Characters>
  <Lines>21</Lines>
  <Paragraphs>5</Paragraphs>
  <TotalTime>2</TotalTime>
  <ScaleCrop>false</ScaleCrop>
  <LinksUpToDate>false</LinksUpToDate>
  <CharactersWithSpaces>2740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2024-12-31T06:54:00Z</dcterms:created>
  <dc:creator>User</dc:creator>
  <cp:lastModifiedBy>肖文良</cp:lastModifiedBy>
  <cp:lastPrinted>2017-05-22T09:15:00Z</cp:lastPrinted>
  <dcterms:modified xsi:type="dcterms:W3CDTF">2025-03-10T03:15:26Z</dcterms:modified>
  <dc:title>后勤管理处工程项目议标邀请</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0339B8B9D24B4DB89822298BFD2AD615_13</vt:lpwstr>
  </property>
  <property fmtid="{D5CDD505-2E9C-101B-9397-08002B2CF9AE}" pid="4" name="KSOTemplateDocerSaveRecord">
    <vt:lpwstr>eyJoZGlkIjoiOTAyNDY4YWM3OThlZjEzN2RhZmUzYzcxNDFiZDcxMjEiLCJ1c2VySWQiOiIxMTI0MTU5NDM5In0=</vt:lpwstr>
  </property>
</Properties>
</file>