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BCF51" w14:textId="77777777" w:rsidR="00D047ED" w:rsidRDefault="00D047ED">
      <w:pPr>
        <w:snapToGrid w:val="0"/>
        <w:spacing w:line="360" w:lineRule="auto"/>
        <w:jc w:val="center"/>
        <w:rPr>
          <w:rFonts w:ascii="仿宋" w:eastAsia="仿宋" w:hAnsi="仿宋" w:cs="仿宋"/>
          <w:b/>
          <w:sz w:val="48"/>
          <w:szCs w:val="48"/>
        </w:rPr>
      </w:pPr>
    </w:p>
    <w:p w14:paraId="109D49D2" w14:textId="77777777" w:rsidR="00D047ED" w:rsidRDefault="00D047ED">
      <w:pPr>
        <w:snapToGrid w:val="0"/>
        <w:spacing w:line="360" w:lineRule="auto"/>
        <w:jc w:val="center"/>
        <w:rPr>
          <w:rFonts w:ascii="仿宋" w:eastAsia="仿宋" w:hAnsi="仿宋" w:cs="仿宋"/>
          <w:b/>
          <w:sz w:val="48"/>
          <w:szCs w:val="48"/>
        </w:rPr>
      </w:pPr>
    </w:p>
    <w:p w14:paraId="7D25A645" w14:textId="77777777" w:rsidR="00D047ED" w:rsidRDefault="00D047ED">
      <w:pPr>
        <w:snapToGrid w:val="0"/>
        <w:spacing w:line="360" w:lineRule="auto"/>
        <w:jc w:val="center"/>
        <w:rPr>
          <w:rFonts w:ascii="仿宋" w:eastAsia="仿宋" w:hAnsi="仿宋" w:cs="仿宋"/>
          <w:b/>
          <w:sz w:val="48"/>
          <w:szCs w:val="48"/>
        </w:rPr>
      </w:pPr>
    </w:p>
    <w:p w14:paraId="0647792E" w14:textId="77777777" w:rsidR="006D054E" w:rsidRDefault="006D054E">
      <w:pPr>
        <w:snapToGrid w:val="0"/>
        <w:spacing w:line="360" w:lineRule="auto"/>
        <w:jc w:val="center"/>
        <w:rPr>
          <w:rFonts w:ascii="仿宋" w:eastAsia="仿宋" w:hAnsi="仿宋" w:cs="仿宋"/>
          <w:b/>
          <w:sz w:val="48"/>
          <w:szCs w:val="48"/>
        </w:rPr>
      </w:pPr>
      <w:r>
        <w:rPr>
          <w:rFonts w:ascii="仿宋" w:eastAsia="仿宋" w:hAnsi="仿宋" w:cs="仿宋" w:hint="eastAsia"/>
          <w:b/>
          <w:sz w:val="48"/>
          <w:szCs w:val="48"/>
        </w:rPr>
        <w:t>山东大学（威海）共享电动自行车服务</w:t>
      </w:r>
      <w:r w:rsidR="00EA0D2A">
        <w:rPr>
          <w:rFonts w:ascii="仿宋" w:eastAsia="仿宋" w:hAnsi="仿宋" w:cs="仿宋" w:hint="eastAsia"/>
          <w:b/>
          <w:sz w:val="48"/>
          <w:szCs w:val="48"/>
        </w:rPr>
        <w:t>项目</w:t>
      </w:r>
    </w:p>
    <w:p w14:paraId="2868B2FB" w14:textId="0F03224C" w:rsidR="00D047ED" w:rsidRDefault="00EA0D2A">
      <w:pPr>
        <w:snapToGrid w:val="0"/>
        <w:spacing w:line="360" w:lineRule="auto"/>
        <w:jc w:val="center"/>
        <w:rPr>
          <w:rFonts w:ascii="仿宋" w:eastAsia="仿宋" w:hAnsi="仿宋" w:cs="仿宋"/>
          <w:b/>
          <w:sz w:val="48"/>
          <w:szCs w:val="48"/>
        </w:rPr>
      </w:pPr>
      <w:r>
        <w:rPr>
          <w:rFonts w:ascii="仿宋" w:eastAsia="仿宋" w:hAnsi="仿宋" w:cs="仿宋" w:hint="eastAsia"/>
          <w:b/>
          <w:sz w:val="48"/>
          <w:szCs w:val="48"/>
        </w:rPr>
        <w:t>需求方案</w:t>
      </w:r>
      <w:r>
        <w:rPr>
          <w:rFonts w:ascii="仿宋" w:eastAsia="仿宋" w:hAnsi="仿宋" w:cs="仿宋" w:hint="eastAsia"/>
          <w:b/>
          <w:sz w:val="48"/>
          <w:szCs w:val="48"/>
        </w:rPr>
        <w:t xml:space="preserve"> </w:t>
      </w:r>
    </w:p>
    <w:p w14:paraId="53A72238" w14:textId="77777777" w:rsidR="00D047ED" w:rsidRDefault="00EA0D2A">
      <w:pPr>
        <w:snapToGrid w:val="0"/>
        <w:spacing w:line="360" w:lineRule="auto"/>
        <w:rPr>
          <w:rFonts w:ascii="仿宋" w:eastAsia="仿宋" w:hAnsi="仿宋" w:cs="仿宋"/>
          <w:sz w:val="24"/>
          <w:szCs w:val="24"/>
        </w:rPr>
      </w:pPr>
      <w:r>
        <w:rPr>
          <w:rFonts w:ascii="仿宋" w:eastAsia="仿宋" w:hAnsi="仿宋" w:cs="仿宋" w:hint="eastAsia"/>
          <w:sz w:val="24"/>
          <w:szCs w:val="24"/>
        </w:rPr>
        <w:t xml:space="preserve"> </w:t>
      </w:r>
    </w:p>
    <w:p w14:paraId="4DD8B2C8" w14:textId="77777777" w:rsidR="00D047ED" w:rsidRDefault="00EA0D2A">
      <w:pPr>
        <w:snapToGrid w:val="0"/>
        <w:spacing w:line="360" w:lineRule="auto"/>
        <w:rPr>
          <w:rFonts w:ascii="仿宋" w:eastAsia="仿宋" w:hAnsi="仿宋" w:cs="仿宋"/>
          <w:sz w:val="24"/>
          <w:szCs w:val="24"/>
        </w:rPr>
      </w:pPr>
      <w:r>
        <w:rPr>
          <w:rFonts w:ascii="仿宋" w:eastAsia="仿宋" w:hAnsi="仿宋" w:cs="仿宋" w:hint="eastAsia"/>
          <w:sz w:val="24"/>
          <w:szCs w:val="24"/>
        </w:rPr>
        <w:t xml:space="preserve"> </w:t>
      </w:r>
    </w:p>
    <w:p w14:paraId="0D4F86D7" w14:textId="77777777" w:rsidR="00D047ED" w:rsidRDefault="00D047ED">
      <w:pPr>
        <w:pStyle w:val="TOC1"/>
        <w:snapToGrid w:val="0"/>
        <w:spacing w:line="360" w:lineRule="auto"/>
        <w:rPr>
          <w:rFonts w:ascii="仿宋" w:eastAsia="仿宋" w:hAnsi="仿宋" w:cs="仿宋"/>
          <w:sz w:val="24"/>
        </w:rPr>
      </w:pPr>
    </w:p>
    <w:p w14:paraId="3EF493F6" w14:textId="77777777" w:rsidR="00D047ED" w:rsidRDefault="00D047ED">
      <w:pPr>
        <w:snapToGrid w:val="0"/>
        <w:spacing w:line="360" w:lineRule="auto"/>
        <w:rPr>
          <w:rFonts w:ascii="仿宋" w:eastAsia="仿宋" w:hAnsi="仿宋" w:cs="仿宋"/>
          <w:sz w:val="24"/>
          <w:szCs w:val="24"/>
        </w:rPr>
      </w:pPr>
    </w:p>
    <w:p w14:paraId="47DD2480" w14:textId="77777777" w:rsidR="00D047ED" w:rsidRDefault="00EA0D2A">
      <w:pPr>
        <w:snapToGrid w:val="0"/>
        <w:spacing w:line="360" w:lineRule="auto"/>
        <w:rPr>
          <w:rFonts w:ascii="仿宋" w:eastAsia="仿宋" w:hAnsi="仿宋" w:cs="仿宋"/>
          <w:sz w:val="24"/>
          <w:szCs w:val="24"/>
        </w:rPr>
      </w:pPr>
      <w:r>
        <w:rPr>
          <w:rFonts w:ascii="仿宋" w:eastAsia="仿宋" w:hAnsi="仿宋" w:cs="仿宋" w:hint="eastAsia"/>
          <w:sz w:val="24"/>
          <w:szCs w:val="24"/>
        </w:rPr>
        <w:t xml:space="preserve"> </w:t>
      </w:r>
    </w:p>
    <w:p w14:paraId="09CE1E11" w14:textId="77777777" w:rsidR="00D047ED" w:rsidRDefault="00D047ED">
      <w:pPr>
        <w:pStyle w:val="TOC1"/>
        <w:snapToGrid w:val="0"/>
        <w:spacing w:line="360" w:lineRule="auto"/>
        <w:rPr>
          <w:rFonts w:ascii="仿宋" w:eastAsia="仿宋" w:hAnsi="仿宋" w:cs="仿宋"/>
          <w:sz w:val="24"/>
        </w:rPr>
      </w:pPr>
    </w:p>
    <w:p w14:paraId="4364244E" w14:textId="77777777" w:rsidR="00D047ED" w:rsidRDefault="00EA0D2A">
      <w:pPr>
        <w:snapToGrid w:val="0"/>
        <w:spacing w:line="360" w:lineRule="auto"/>
        <w:rPr>
          <w:rFonts w:ascii="仿宋" w:eastAsia="仿宋" w:hAnsi="仿宋" w:cs="仿宋"/>
          <w:sz w:val="24"/>
          <w:szCs w:val="24"/>
        </w:rPr>
      </w:pPr>
      <w:r>
        <w:rPr>
          <w:rFonts w:ascii="仿宋" w:eastAsia="仿宋" w:hAnsi="仿宋" w:cs="仿宋" w:hint="eastAsia"/>
          <w:sz w:val="24"/>
          <w:szCs w:val="24"/>
        </w:rPr>
        <w:t xml:space="preserve"> </w:t>
      </w:r>
    </w:p>
    <w:p w14:paraId="73D18BAA" w14:textId="77777777" w:rsidR="00D047ED" w:rsidRDefault="00EA0D2A">
      <w:pPr>
        <w:snapToGrid w:val="0"/>
        <w:spacing w:line="360" w:lineRule="auto"/>
        <w:rPr>
          <w:rFonts w:ascii="仿宋" w:eastAsia="仿宋" w:hAnsi="仿宋" w:cs="仿宋"/>
          <w:sz w:val="28"/>
          <w:szCs w:val="28"/>
        </w:rPr>
      </w:pPr>
      <w:r>
        <w:rPr>
          <w:rFonts w:ascii="仿宋" w:eastAsia="仿宋" w:hAnsi="仿宋" w:cs="仿宋" w:hint="eastAsia"/>
          <w:sz w:val="28"/>
          <w:szCs w:val="28"/>
        </w:rPr>
        <w:t>采购单位：</w:t>
      </w:r>
      <w:r>
        <w:rPr>
          <w:rFonts w:ascii="仿宋" w:eastAsia="仿宋" w:hAnsi="仿宋" w:cs="仿宋" w:hint="eastAsia"/>
          <w:sz w:val="28"/>
          <w:szCs w:val="28"/>
        </w:rPr>
        <w:t xml:space="preserve"> </w:t>
      </w:r>
      <w:r>
        <w:rPr>
          <w:rFonts w:ascii="仿宋" w:eastAsia="仿宋" w:hAnsi="仿宋" w:cs="仿宋" w:hint="eastAsia"/>
          <w:sz w:val="28"/>
          <w:szCs w:val="28"/>
        </w:rPr>
        <w:t>山东大学（威海）</w:t>
      </w:r>
    </w:p>
    <w:p w14:paraId="48E7F5F6" w14:textId="77777777" w:rsidR="00D047ED" w:rsidRDefault="00D047ED">
      <w:pPr>
        <w:snapToGrid w:val="0"/>
        <w:spacing w:line="360" w:lineRule="auto"/>
        <w:rPr>
          <w:rFonts w:ascii="仿宋" w:eastAsia="仿宋" w:hAnsi="仿宋" w:cs="仿宋"/>
          <w:sz w:val="28"/>
          <w:szCs w:val="28"/>
        </w:rPr>
      </w:pPr>
    </w:p>
    <w:p w14:paraId="05D3CC4A" w14:textId="77777777" w:rsidR="00D047ED" w:rsidRDefault="00EA0D2A">
      <w:pPr>
        <w:snapToGrid w:val="0"/>
        <w:spacing w:line="360" w:lineRule="auto"/>
        <w:rPr>
          <w:rFonts w:ascii="仿宋" w:eastAsia="仿宋" w:hAnsi="仿宋" w:cs="仿宋"/>
          <w:sz w:val="28"/>
          <w:szCs w:val="28"/>
        </w:rPr>
      </w:pPr>
      <w:r>
        <w:rPr>
          <w:rFonts w:ascii="仿宋" w:eastAsia="仿宋" w:hAnsi="仿宋" w:cs="仿宋" w:hint="eastAsia"/>
          <w:sz w:val="28"/>
          <w:szCs w:val="28"/>
        </w:rPr>
        <w:t>项目名称：</w:t>
      </w:r>
      <w:r>
        <w:rPr>
          <w:rFonts w:ascii="仿宋" w:eastAsia="仿宋" w:hAnsi="仿宋" w:cs="仿宋" w:hint="eastAsia"/>
          <w:sz w:val="28"/>
          <w:szCs w:val="28"/>
        </w:rPr>
        <w:t>山东大学（威海）</w:t>
      </w:r>
      <w:r>
        <w:rPr>
          <w:rFonts w:ascii="仿宋" w:eastAsia="仿宋" w:hAnsi="仿宋" w:cs="仿宋" w:hint="eastAsia"/>
          <w:sz w:val="28"/>
          <w:szCs w:val="28"/>
        </w:rPr>
        <w:t>共享</w:t>
      </w:r>
      <w:r>
        <w:rPr>
          <w:rFonts w:ascii="仿宋" w:eastAsia="仿宋" w:hAnsi="仿宋" w:cs="仿宋" w:hint="eastAsia"/>
          <w:sz w:val="28"/>
          <w:szCs w:val="28"/>
        </w:rPr>
        <w:t>电动自行车</w:t>
      </w:r>
      <w:r>
        <w:rPr>
          <w:rFonts w:ascii="仿宋" w:eastAsia="仿宋" w:hAnsi="仿宋" w:cs="仿宋" w:hint="eastAsia"/>
          <w:sz w:val="28"/>
          <w:szCs w:val="28"/>
        </w:rPr>
        <w:t>服务项目</w:t>
      </w:r>
    </w:p>
    <w:p w14:paraId="2950F845" w14:textId="77777777" w:rsidR="00D047ED" w:rsidRDefault="00D047ED">
      <w:pPr>
        <w:snapToGrid w:val="0"/>
        <w:spacing w:line="360" w:lineRule="auto"/>
        <w:rPr>
          <w:rFonts w:ascii="仿宋" w:eastAsia="仿宋" w:hAnsi="仿宋" w:cs="仿宋"/>
          <w:sz w:val="28"/>
          <w:szCs w:val="28"/>
        </w:rPr>
      </w:pPr>
    </w:p>
    <w:p w14:paraId="22512A30" w14:textId="77777777" w:rsidR="00D047ED" w:rsidRDefault="00EA0D2A">
      <w:pPr>
        <w:snapToGrid w:val="0"/>
        <w:spacing w:line="360" w:lineRule="auto"/>
        <w:rPr>
          <w:rFonts w:ascii="仿宋" w:eastAsia="仿宋" w:hAnsi="仿宋" w:cs="仿宋"/>
          <w:sz w:val="28"/>
          <w:szCs w:val="28"/>
        </w:rPr>
      </w:pPr>
      <w:r>
        <w:rPr>
          <w:rFonts w:ascii="仿宋" w:eastAsia="仿宋" w:hAnsi="仿宋" w:cs="仿宋" w:hint="eastAsia"/>
          <w:sz w:val="28"/>
          <w:szCs w:val="28"/>
        </w:rPr>
        <w:t>编制时间：</w:t>
      </w:r>
      <w:r>
        <w:rPr>
          <w:rFonts w:ascii="仿宋" w:eastAsia="仿宋" w:hAnsi="仿宋" w:cs="仿宋" w:hint="eastAsia"/>
          <w:sz w:val="28"/>
          <w:szCs w:val="28"/>
        </w:rPr>
        <w:t xml:space="preserve"> </w:t>
      </w:r>
      <w:r>
        <w:rPr>
          <w:rFonts w:ascii="仿宋" w:eastAsia="仿宋" w:hAnsi="仿宋" w:cs="仿宋" w:hint="eastAsia"/>
          <w:sz w:val="28"/>
          <w:szCs w:val="28"/>
        </w:rPr>
        <w:t>2025</w:t>
      </w:r>
      <w:r>
        <w:rPr>
          <w:rFonts w:ascii="仿宋" w:eastAsia="仿宋" w:hAnsi="仿宋" w:cs="仿宋" w:hint="eastAsia"/>
          <w:sz w:val="28"/>
          <w:szCs w:val="28"/>
        </w:rPr>
        <w:t>年</w:t>
      </w:r>
      <w:r>
        <w:rPr>
          <w:rFonts w:ascii="仿宋" w:eastAsia="仿宋" w:hAnsi="仿宋" w:cs="仿宋" w:hint="eastAsia"/>
          <w:sz w:val="28"/>
          <w:szCs w:val="28"/>
        </w:rPr>
        <w:t>11</w:t>
      </w:r>
      <w:r>
        <w:rPr>
          <w:rFonts w:ascii="仿宋" w:eastAsia="仿宋" w:hAnsi="仿宋" w:cs="仿宋" w:hint="eastAsia"/>
          <w:sz w:val="28"/>
          <w:szCs w:val="28"/>
        </w:rPr>
        <w:t>月</w:t>
      </w:r>
      <w:r>
        <w:rPr>
          <w:rFonts w:ascii="仿宋" w:eastAsia="仿宋" w:hAnsi="仿宋" w:cs="仿宋" w:hint="eastAsia"/>
          <w:sz w:val="28"/>
          <w:szCs w:val="28"/>
        </w:rPr>
        <w:t xml:space="preserve"> </w:t>
      </w:r>
    </w:p>
    <w:p w14:paraId="1ECC32FB" w14:textId="77777777" w:rsidR="00D047ED" w:rsidRDefault="00D047ED">
      <w:pPr>
        <w:snapToGrid w:val="0"/>
        <w:spacing w:line="360" w:lineRule="auto"/>
        <w:rPr>
          <w:rFonts w:ascii="仿宋" w:eastAsia="仿宋" w:hAnsi="仿宋" w:cs="仿宋"/>
          <w:b/>
          <w:sz w:val="24"/>
          <w:szCs w:val="24"/>
        </w:rPr>
        <w:sectPr w:rsidR="00D047ED">
          <w:footerReference w:type="default" r:id="rId8"/>
          <w:pgSz w:w="11906" w:h="16838"/>
          <w:pgMar w:top="1440" w:right="1080" w:bottom="1440" w:left="1080" w:header="851" w:footer="992" w:gutter="0"/>
          <w:cols w:space="425"/>
          <w:docGrid w:type="lines" w:linePitch="312"/>
        </w:sectPr>
      </w:pPr>
    </w:p>
    <w:p w14:paraId="1ACC7BDC" w14:textId="77777777" w:rsidR="00D047ED" w:rsidRDefault="00EA0D2A">
      <w:pPr>
        <w:snapToGrid w:val="0"/>
        <w:spacing w:line="360" w:lineRule="auto"/>
        <w:rPr>
          <w:rFonts w:ascii="仿宋" w:eastAsia="仿宋" w:hAnsi="仿宋" w:cs="仿宋"/>
          <w:b/>
          <w:sz w:val="24"/>
          <w:szCs w:val="24"/>
        </w:rPr>
      </w:pPr>
      <w:r>
        <w:rPr>
          <w:rFonts w:ascii="仿宋" w:eastAsia="仿宋" w:hAnsi="仿宋" w:cs="仿宋" w:hint="eastAsia"/>
          <w:b/>
          <w:sz w:val="24"/>
          <w:szCs w:val="24"/>
        </w:rPr>
        <w:lastRenderedPageBreak/>
        <w:t>一、项目概况</w:t>
      </w:r>
      <w:r>
        <w:rPr>
          <w:rFonts w:ascii="仿宋" w:eastAsia="仿宋" w:hAnsi="仿宋" w:cs="仿宋" w:hint="eastAsia"/>
          <w:b/>
          <w:sz w:val="24"/>
          <w:szCs w:val="24"/>
        </w:rPr>
        <w:t xml:space="preserve"> </w:t>
      </w:r>
    </w:p>
    <w:p w14:paraId="31B87500" w14:textId="77777777" w:rsidR="00D047ED" w:rsidRDefault="00EA0D2A">
      <w:pPr>
        <w:spacing w:line="440" w:lineRule="exact"/>
        <w:ind w:firstLineChars="200" w:firstLine="480"/>
        <w:rPr>
          <w:rFonts w:ascii="仿宋" w:eastAsia="仿宋" w:hAnsi="仿宋" w:cs="仿宋"/>
          <w:sz w:val="24"/>
          <w:szCs w:val="24"/>
        </w:rPr>
      </w:pPr>
      <w:r>
        <w:rPr>
          <w:rFonts w:ascii="仿宋" w:eastAsia="仿宋" w:hAnsi="仿宋" w:cs="仿宋" w:hint="eastAsia"/>
          <w:sz w:val="24"/>
          <w:szCs w:val="24"/>
        </w:rPr>
        <w:t>为进一步提升校区学习、生活的便捷性，更好地保障师生</w:t>
      </w:r>
      <w:r>
        <w:rPr>
          <w:rFonts w:ascii="仿宋" w:eastAsia="仿宋" w:hAnsi="仿宋" w:cs="仿宋" w:hint="eastAsia"/>
          <w:sz w:val="24"/>
          <w:szCs w:val="24"/>
        </w:rPr>
        <w:t>出行需求，</w:t>
      </w:r>
      <w:r>
        <w:rPr>
          <w:rFonts w:ascii="仿宋" w:eastAsia="仿宋" w:hAnsi="仿宋" w:cs="仿宋" w:hint="eastAsia"/>
          <w:sz w:val="24"/>
          <w:szCs w:val="24"/>
        </w:rPr>
        <w:t>进行共享电动</w:t>
      </w:r>
      <w:r>
        <w:rPr>
          <w:rFonts w:ascii="仿宋" w:eastAsia="仿宋" w:hAnsi="仿宋" w:cs="仿宋" w:hint="eastAsia"/>
          <w:sz w:val="24"/>
          <w:szCs w:val="24"/>
        </w:rPr>
        <w:t>自行车</w:t>
      </w:r>
      <w:r>
        <w:rPr>
          <w:rFonts w:ascii="仿宋" w:eastAsia="仿宋" w:hAnsi="仿宋" w:cs="仿宋" w:hint="eastAsia"/>
          <w:sz w:val="24"/>
          <w:szCs w:val="24"/>
        </w:rPr>
        <w:t>服务供应商招募，提供共享</w:t>
      </w:r>
      <w:r>
        <w:rPr>
          <w:rFonts w:ascii="仿宋" w:eastAsia="仿宋" w:hAnsi="仿宋" w:cs="仿宋" w:hint="eastAsia"/>
          <w:sz w:val="24"/>
          <w:szCs w:val="24"/>
        </w:rPr>
        <w:t>电动自行车</w:t>
      </w:r>
      <w:r>
        <w:rPr>
          <w:rFonts w:ascii="仿宋" w:eastAsia="仿宋" w:hAnsi="仿宋" w:cs="仿宋" w:hint="eastAsia"/>
          <w:sz w:val="24"/>
          <w:szCs w:val="24"/>
        </w:rPr>
        <w:t>服务，学校提供相应的场地</w:t>
      </w:r>
      <w:r>
        <w:rPr>
          <w:rFonts w:ascii="仿宋" w:eastAsia="仿宋" w:hAnsi="仿宋" w:cs="仿宋" w:hint="eastAsia"/>
          <w:sz w:val="24"/>
          <w:szCs w:val="24"/>
        </w:rPr>
        <w:t>，</w:t>
      </w:r>
      <w:r>
        <w:rPr>
          <w:rFonts w:ascii="仿宋" w:eastAsia="仿宋" w:hAnsi="仿宋" w:cs="仿宋" w:hint="eastAsia"/>
          <w:sz w:val="24"/>
          <w:szCs w:val="24"/>
        </w:rPr>
        <w:t>供应商</w:t>
      </w:r>
      <w:r>
        <w:rPr>
          <w:rFonts w:ascii="仿宋" w:eastAsia="仿宋" w:hAnsi="仿宋" w:cs="仿宋" w:hint="eastAsia"/>
          <w:sz w:val="24"/>
          <w:szCs w:val="24"/>
        </w:rPr>
        <w:t>自行出资投放共享电动自行车并进行规范化运营服务。</w:t>
      </w:r>
    </w:p>
    <w:p w14:paraId="0C6D3ED2" w14:textId="77777777" w:rsidR="00D047ED" w:rsidRDefault="00EA0D2A">
      <w:pPr>
        <w:snapToGrid w:val="0"/>
        <w:spacing w:line="360" w:lineRule="auto"/>
        <w:rPr>
          <w:rFonts w:ascii="仿宋" w:eastAsia="仿宋" w:hAnsi="仿宋" w:cs="仿宋"/>
          <w:b/>
          <w:sz w:val="24"/>
          <w:szCs w:val="24"/>
        </w:rPr>
      </w:pPr>
      <w:r>
        <w:rPr>
          <w:rFonts w:ascii="仿宋" w:eastAsia="仿宋" w:hAnsi="仿宋" w:cs="仿宋" w:hint="eastAsia"/>
          <w:b/>
          <w:sz w:val="24"/>
          <w:szCs w:val="24"/>
        </w:rPr>
        <w:t>二、</w:t>
      </w:r>
      <w:bookmarkStart w:id="0" w:name="_Toc8203"/>
      <w:bookmarkStart w:id="1" w:name="_Toc30601"/>
      <w:r>
        <w:rPr>
          <w:rFonts w:ascii="仿宋" w:eastAsia="仿宋" w:hAnsi="仿宋" w:cs="仿宋" w:hint="eastAsia"/>
          <w:b/>
          <w:sz w:val="24"/>
          <w:szCs w:val="24"/>
        </w:rPr>
        <w:t>供应商资格要求</w:t>
      </w:r>
    </w:p>
    <w:p w14:paraId="560FAC25" w14:textId="77777777" w:rsidR="00D047ED" w:rsidRDefault="00EA0D2A">
      <w:pPr>
        <w:snapToGrid w:val="0"/>
        <w:spacing w:line="360" w:lineRule="auto"/>
        <w:ind w:firstLineChars="200" w:firstLine="480"/>
        <w:rPr>
          <w:rFonts w:ascii="仿宋" w:eastAsia="仿宋" w:hAnsi="仿宋" w:cs="宋体"/>
          <w:kern w:val="0"/>
          <w:sz w:val="24"/>
          <w:szCs w:val="24"/>
        </w:rPr>
      </w:pPr>
      <w:r>
        <w:rPr>
          <w:rFonts w:ascii="仿宋" w:eastAsia="仿宋" w:hAnsi="仿宋" w:cs="宋体" w:hint="eastAsia"/>
          <w:kern w:val="0"/>
          <w:sz w:val="24"/>
          <w:szCs w:val="24"/>
        </w:rPr>
        <w:t>1.</w:t>
      </w:r>
      <w:r>
        <w:rPr>
          <w:rFonts w:ascii="仿宋" w:eastAsia="仿宋" w:hAnsi="仿宋" w:cs="宋体" w:hint="eastAsia"/>
          <w:kern w:val="0"/>
          <w:sz w:val="24"/>
          <w:szCs w:val="24"/>
        </w:rPr>
        <w:t>供应商须在中华人民共和国境内注册，具有独立法人资格；</w:t>
      </w:r>
    </w:p>
    <w:p w14:paraId="324BE793" w14:textId="77777777" w:rsidR="00D047ED" w:rsidRDefault="00EA0D2A">
      <w:pPr>
        <w:snapToGrid w:val="0"/>
        <w:spacing w:line="360" w:lineRule="auto"/>
        <w:ind w:firstLineChars="200" w:firstLine="480"/>
        <w:rPr>
          <w:rFonts w:ascii="仿宋" w:eastAsia="仿宋" w:hAnsi="仿宋"/>
          <w:kern w:val="1"/>
          <w:sz w:val="24"/>
        </w:rPr>
      </w:pPr>
      <w:r>
        <w:rPr>
          <w:rFonts w:ascii="仿宋" w:eastAsia="仿宋" w:hAnsi="仿宋" w:cs="宋体" w:hint="eastAsia"/>
          <w:kern w:val="0"/>
          <w:sz w:val="24"/>
          <w:szCs w:val="24"/>
        </w:rPr>
        <w:t>2.</w:t>
      </w:r>
      <w:r>
        <w:rPr>
          <w:rFonts w:ascii="仿宋" w:eastAsia="仿宋" w:hAnsi="仿宋" w:hint="eastAsia"/>
          <w:kern w:val="1"/>
          <w:sz w:val="24"/>
        </w:rPr>
        <w:t>具有良好的商业信誉和健全的财务会计制度；</w:t>
      </w:r>
    </w:p>
    <w:p w14:paraId="24FFCDF7" w14:textId="77777777" w:rsidR="00D047ED" w:rsidRDefault="00EA0D2A">
      <w:pPr>
        <w:snapToGrid w:val="0"/>
        <w:spacing w:line="360" w:lineRule="auto"/>
        <w:ind w:firstLineChars="200" w:firstLine="480"/>
        <w:rPr>
          <w:rFonts w:ascii="仿宋" w:eastAsia="仿宋" w:hAnsi="仿宋" w:cs="仿宋"/>
          <w:kern w:val="1"/>
          <w:sz w:val="24"/>
          <w:szCs w:val="24"/>
        </w:rPr>
      </w:pPr>
      <w:r>
        <w:rPr>
          <w:rFonts w:ascii="仿宋" w:eastAsia="仿宋" w:hAnsi="仿宋" w:cs="仿宋" w:hint="eastAsia"/>
          <w:kern w:val="1"/>
          <w:sz w:val="24"/>
          <w:szCs w:val="24"/>
        </w:rPr>
        <w:t>3.</w:t>
      </w:r>
      <w:r>
        <w:rPr>
          <w:rFonts w:ascii="仿宋" w:eastAsia="仿宋" w:hAnsi="仿宋" w:cs="仿宋" w:hint="eastAsia"/>
          <w:kern w:val="1"/>
          <w:sz w:val="24"/>
          <w:szCs w:val="24"/>
        </w:rPr>
        <w:t>具有履行合同所必需的设备和专业技术能力；</w:t>
      </w:r>
    </w:p>
    <w:p w14:paraId="048D553A" w14:textId="77777777" w:rsidR="00D047ED" w:rsidRDefault="00EA0D2A">
      <w:pPr>
        <w:snapToGrid w:val="0"/>
        <w:spacing w:line="360" w:lineRule="auto"/>
        <w:ind w:firstLineChars="200" w:firstLine="480"/>
        <w:rPr>
          <w:rFonts w:ascii="仿宋" w:eastAsia="仿宋" w:hAnsi="仿宋"/>
          <w:kern w:val="1"/>
          <w:sz w:val="24"/>
        </w:rPr>
      </w:pPr>
      <w:r>
        <w:rPr>
          <w:rFonts w:ascii="仿宋" w:eastAsia="仿宋" w:hAnsi="仿宋" w:hint="eastAsia"/>
          <w:kern w:val="1"/>
          <w:sz w:val="24"/>
        </w:rPr>
        <w:t>4.</w:t>
      </w:r>
      <w:r>
        <w:rPr>
          <w:rFonts w:ascii="仿宋" w:eastAsia="仿宋" w:hAnsi="仿宋" w:hint="eastAsia"/>
          <w:kern w:val="1"/>
          <w:sz w:val="24"/>
        </w:rPr>
        <w:t>有依法缴纳税收和社会保障资金的良好记录；</w:t>
      </w:r>
    </w:p>
    <w:p w14:paraId="3D0B330A" w14:textId="77777777" w:rsidR="00D047ED" w:rsidRDefault="00EA0D2A">
      <w:pPr>
        <w:snapToGrid w:val="0"/>
        <w:spacing w:line="360" w:lineRule="auto"/>
        <w:ind w:firstLineChars="200" w:firstLine="480"/>
        <w:rPr>
          <w:rFonts w:ascii="仿宋" w:eastAsia="仿宋" w:hAnsi="仿宋"/>
          <w:kern w:val="1"/>
          <w:sz w:val="24"/>
        </w:rPr>
      </w:pPr>
      <w:r>
        <w:rPr>
          <w:rFonts w:ascii="仿宋" w:eastAsia="仿宋" w:hAnsi="仿宋" w:hint="eastAsia"/>
          <w:kern w:val="1"/>
          <w:sz w:val="24"/>
        </w:rPr>
        <w:t>5.</w:t>
      </w:r>
      <w:r>
        <w:rPr>
          <w:rFonts w:ascii="仿宋" w:eastAsia="仿宋" w:hAnsi="仿宋" w:hint="eastAsia"/>
          <w:kern w:val="1"/>
          <w:sz w:val="24"/>
        </w:rPr>
        <w:t>参加本次</w:t>
      </w:r>
      <w:r>
        <w:rPr>
          <w:rFonts w:ascii="仿宋" w:eastAsia="仿宋" w:hAnsi="仿宋" w:hint="eastAsia"/>
          <w:kern w:val="1"/>
          <w:sz w:val="24"/>
        </w:rPr>
        <w:t>招募活动</w:t>
      </w:r>
      <w:r>
        <w:rPr>
          <w:rFonts w:ascii="仿宋" w:eastAsia="仿宋" w:hAnsi="仿宋" w:hint="eastAsia"/>
          <w:kern w:val="1"/>
          <w:sz w:val="24"/>
        </w:rPr>
        <w:t>的前三年内，在经营活动中没有重大违法记录；</w:t>
      </w:r>
    </w:p>
    <w:p w14:paraId="71B1DD79" w14:textId="77777777" w:rsidR="00D047ED" w:rsidRDefault="00EA0D2A">
      <w:pPr>
        <w:snapToGrid w:val="0"/>
        <w:spacing w:line="360" w:lineRule="auto"/>
        <w:ind w:firstLineChars="200" w:firstLine="480"/>
        <w:rPr>
          <w:rFonts w:ascii="仿宋" w:eastAsia="仿宋" w:hAnsi="仿宋" w:cs="宋体"/>
          <w:kern w:val="0"/>
          <w:sz w:val="24"/>
          <w:szCs w:val="24"/>
        </w:rPr>
      </w:pPr>
      <w:r>
        <w:rPr>
          <w:rFonts w:ascii="仿宋" w:eastAsia="仿宋" w:hAnsi="仿宋" w:cs="宋体" w:hint="eastAsia"/>
          <w:kern w:val="0"/>
          <w:sz w:val="24"/>
          <w:szCs w:val="24"/>
        </w:rPr>
        <w:t>6.</w:t>
      </w:r>
      <w:r>
        <w:rPr>
          <w:rFonts w:ascii="仿宋" w:eastAsia="仿宋" w:hAnsi="仿宋" w:hint="eastAsia"/>
          <w:sz w:val="24"/>
          <w:szCs w:val="24"/>
        </w:rPr>
        <w:t>通过“信用中国”网站（</w:t>
      </w:r>
      <w:hyperlink r:id="rId9" w:history="1">
        <w:r>
          <w:rPr>
            <w:rStyle w:val="ad"/>
            <w:rFonts w:ascii="仿宋" w:eastAsia="仿宋" w:hAnsi="仿宋" w:hint="eastAsia"/>
            <w:color w:val="auto"/>
            <w:sz w:val="24"/>
            <w:szCs w:val="24"/>
          </w:rPr>
          <w:t>www.creditchina.gov.cn</w:t>
        </w:r>
      </w:hyperlink>
      <w:r>
        <w:rPr>
          <w:rFonts w:ascii="仿宋" w:eastAsia="仿宋" w:hAnsi="仿宋" w:hint="eastAsia"/>
          <w:sz w:val="24"/>
          <w:szCs w:val="24"/>
        </w:rPr>
        <w:t>）查询，未被列入失信惩戒、重大税收违法案件当事人、严重违法失信行为记录名单</w:t>
      </w:r>
      <w:r>
        <w:rPr>
          <w:rFonts w:ascii="仿宋" w:eastAsia="仿宋" w:hAnsi="仿宋" w:cs="宋体" w:hint="eastAsia"/>
          <w:kern w:val="0"/>
          <w:sz w:val="24"/>
          <w:szCs w:val="24"/>
        </w:rPr>
        <w:t>；</w:t>
      </w:r>
    </w:p>
    <w:p w14:paraId="4F8A58CD" w14:textId="77777777" w:rsidR="00D047ED" w:rsidRDefault="00EA0D2A">
      <w:pPr>
        <w:snapToGrid w:val="0"/>
        <w:spacing w:line="360" w:lineRule="auto"/>
        <w:ind w:firstLineChars="200" w:firstLine="480"/>
        <w:rPr>
          <w:rFonts w:ascii="仿宋" w:eastAsia="仿宋" w:hAnsi="仿宋" w:cs="宋体"/>
          <w:kern w:val="0"/>
          <w:sz w:val="24"/>
          <w:szCs w:val="24"/>
        </w:rPr>
      </w:pPr>
      <w:r>
        <w:rPr>
          <w:rFonts w:ascii="仿宋" w:eastAsia="仿宋" w:hAnsi="仿宋" w:cs="宋体" w:hint="eastAsia"/>
          <w:kern w:val="0"/>
          <w:sz w:val="24"/>
          <w:szCs w:val="24"/>
        </w:rPr>
        <w:t>7.</w:t>
      </w:r>
      <w:r>
        <w:rPr>
          <w:rFonts w:ascii="仿宋" w:eastAsia="仿宋" w:hAnsi="仿宋" w:cs="宋体" w:hint="eastAsia"/>
          <w:kern w:val="0"/>
          <w:sz w:val="24"/>
          <w:szCs w:val="24"/>
        </w:rPr>
        <w:t>本项目不接受联合体投标；</w:t>
      </w:r>
    </w:p>
    <w:p w14:paraId="097D9568" w14:textId="77777777" w:rsidR="00D047ED" w:rsidRDefault="00EA0D2A">
      <w:pPr>
        <w:snapToGrid w:val="0"/>
        <w:spacing w:line="360" w:lineRule="auto"/>
        <w:ind w:firstLineChars="200" w:firstLine="480"/>
        <w:rPr>
          <w:rFonts w:ascii="仿宋" w:eastAsia="仿宋" w:hAnsi="仿宋" w:cs="宋体"/>
          <w:kern w:val="0"/>
          <w:sz w:val="24"/>
          <w:szCs w:val="24"/>
        </w:rPr>
      </w:pPr>
      <w:r>
        <w:rPr>
          <w:rFonts w:ascii="仿宋" w:eastAsia="仿宋" w:hAnsi="仿宋" w:cs="宋体" w:hint="eastAsia"/>
          <w:kern w:val="0"/>
          <w:sz w:val="24"/>
          <w:szCs w:val="24"/>
        </w:rPr>
        <w:t>8.</w:t>
      </w:r>
      <w:r>
        <w:rPr>
          <w:rFonts w:ascii="仿宋" w:eastAsia="仿宋" w:hAnsi="仿宋" w:cs="宋体" w:hint="eastAsia"/>
          <w:kern w:val="0"/>
          <w:sz w:val="24"/>
          <w:szCs w:val="24"/>
        </w:rPr>
        <w:t>法律、行政法规规定的其他条件。</w:t>
      </w:r>
    </w:p>
    <w:p w14:paraId="31D95D98" w14:textId="77777777" w:rsidR="00D047ED" w:rsidRDefault="00EA0D2A">
      <w:pPr>
        <w:snapToGrid w:val="0"/>
        <w:spacing w:line="360" w:lineRule="auto"/>
        <w:rPr>
          <w:rFonts w:ascii="仿宋" w:eastAsia="仿宋" w:hAnsi="仿宋" w:cs="仿宋"/>
          <w:b/>
          <w:sz w:val="24"/>
          <w:szCs w:val="24"/>
        </w:rPr>
      </w:pPr>
      <w:r>
        <w:rPr>
          <w:rFonts w:ascii="仿宋" w:eastAsia="仿宋" w:hAnsi="仿宋" w:cs="仿宋" w:hint="eastAsia"/>
          <w:b/>
          <w:sz w:val="24"/>
          <w:szCs w:val="24"/>
        </w:rPr>
        <w:t>三、资格、资信等证明文件目录</w:t>
      </w:r>
      <w:bookmarkEnd w:id="0"/>
      <w:bookmarkEnd w:id="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2"/>
        <w:gridCol w:w="5623"/>
        <w:gridCol w:w="2633"/>
      </w:tblGrid>
      <w:tr w:rsidR="00D047ED" w14:paraId="05A66F39" w14:textId="77777777">
        <w:trPr>
          <w:trHeight w:val="535"/>
          <w:jc w:val="center"/>
        </w:trPr>
        <w:tc>
          <w:tcPr>
            <w:tcW w:w="782" w:type="dxa"/>
            <w:vAlign w:val="center"/>
          </w:tcPr>
          <w:p w14:paraId="7AE86D80" w14:textId="77777777" w:rsidR="00D047ED" w:rsidRDefault="00EA0D2A">
            <w:pPr>
              <w:snapToGrid w:val="0"/>
              <w:jc w:val="center"/>
              <w:rPr>
                <w:rFonts w:ascii="仿宋" w:eastAsia="仿宋" w:hAnsi="仿宋"/>
                <w:sz w:val="24"/>
                <w:szCs w:val="24"/>
              </w:rPr>
            </w:pPr>
            <w:r>
              <w:rPr>
                <w:rFonts w:ascii="仿宋" w:eastAsia="仿宋" w:hAnsi="仿宋" w:cs="仿宋" w:hint="eastAsia"/>
                <w:kern w:val="0"/>
                <w:sz w:val="24"/>
                <w:szCs w:val="24"/>
              </w:rPr>
              <w:t>序号</w:t>
            </w:r>
          </w:p>
        </w:tc>
        <w:tc>
          <w:tcPr>
            <w:tcW w:w="5623" w:type="dxa"/>
            <w:vAlign w:val="center"/>
          </w:tcPr>
          <w:p w14:paraId="41BDCD2C" w14:textId="77777777" w:rsidR="00D047ED" w:rsidRDefault="00EA0D2A">
            <w:pPr>
              <w:snapToGrid w:val="0"/>
              <w:jc w:val="center"/>
              <w:rPr>
                <w:rFonts w:ascii="仿宋" w:eastAsia="仿宋" w:hAnsi="仿宋"/>
                <w:sz w:val="24"/>
                <w:szCs w:val="24"/>
              </w:rPr>
            </w:pPr>
            <w:r>
              <w:rPr>
                <w:rFonts w:ascii="仿宋" w:eastAsia="仿宋" w:hAnsi="仿宋" w:cs="仿宋" w:hint="eastAsia"/>
                <w:kern w:val="0"/>
                <w:sz w:val="24"/>
                <w:szCs w:val="24"/>
              </w:rPr>
              <w:t>证明材料名称</w:t>
            </w:r>
          </w:p>
        </w:tc>
        <w:tc>
          <w:tcPr>
            <w:tcW w:w="2633" w:type="dxa"/>
            <w:vAlign w:val="center"/>
          </w:tcPr>
          <w:p w14:paraId="2974ECA0" w14:textId="77777777" w:rsidR="00D047ED" w:rsidRDefault="00EA0D2A">
            <w:pPr>
              <w:snapToGrid w:val="0"/>
              <w:jc w:val="center"/>
              <w:rPr>
                <w:rFonts w:ascii="仿宋" w:eastAsia="仿宋" w:hAnsi="仿宋"/>
                <w:sz w:val="24"/>
                <w:szCs w:val="24"/>
              </w:rPr>
            </w:pPr>
            <w:r>
              <w:rPr>
                <w:rFonts w:ascii="仿宋" w:eastAsia="仿宋" w:hAnsi="仿宋" w:cs="仿宋" w:hint="eastAsia"/>
                <w:kern w:val="0"/>
                <w:sz w:val="24"/>
                <w:szCs w:val="24"/>
              </w:rPr>
              <w:t>提供形式</w:t>
            </w:r>
          </w:p>
        </w:tc>
      </w:tr>
      <w:tr w:rsidR="00D047ED" w14:paraId="130C941A" w14:textId="77777777">
        <w:trPr>
          <w:trHeight w:val="535"/>
          <w:jc w:val="center"/>
        </w:trPr>
        <w:tc>
          <w:tcPr>
            <w:tcW w:w="782" w:type="dxa"/>
            <w:vAlign w:val="center"/>
          </w:tcPr>
          <w:p w14:paraId="5D05A0EB" w14:textId="77777777" w:rsidR="00D047ED" w:rsidRDefault="00EA0D2A">
            <w:pPr>
              <w:snapToGrid w:val="0"/>
              <w:jc w:val="center"/>
              <w:rPr>
                <w:rFonts w:ascii="仿宋" w:eastAsia="仿宋" w:hAnsi="仿宋"/>
                <w:sz w:val="24"/>
                <w:szCs w:val="24"/>
              </w:rPr>
            </w:pPr>
            <w:r>
              <w:rPr>
                <w:rFonts w:ascii="仿宋" w:eastAsia="仿宋" w:hAnsi="仿宋" w:hint="eastAsia"/>
                <w:sz w:val="24"/>
                <w:szCs w:val="24"/>
              </w:rPr>
              <w:t>1</w:t>
            </w:r>
          </w:p>
        </w:tc>
        <w:tc>
          <w:tcPr>
            <w:tcW w:w="5623" w:type="dxa"/>
            <w:vAlign w:val="center"/>
          </w:tcPr>
          <w:p w14:paraId="3BFB2E97" w14:textId="77777777" w:rsidR="00D047ED" w:rsidRDefault="00EA0D2A">
            <w:pPr>
              <w:snapToGrid w:val="0"/>
              <w:jc w:val="left"/>
              <w:rPr>
                <w:rFonts w:ascii="仿宋" w:eastAsia="仿宋" w:hAnsi="仿宋"/>
                <w:sz w:val="24"/>
                <w:szCs w:val="24"/>
              </w:rPr>
            </w:pPr>
            <w:r>
              <w:rPr>
                <w:rFonts w:ascii="仿宋" w:eastAsia="仿宋" w:hAnsi="仿宋" w:cs="仿宋" w:hint="eastAsia"/>
                <w:kern w:val="0"/>
                <w:sz w:val="24"/>
                <w:szCs w:val="24"/>
              </w:rPr>
              <w:t>营业执照</w:t>
            </w:r>
          </w:p>
        </w:tc>
        <w:tc>
          <w:tcPr>
            <w:tcW w:w="2633" w:type="dxa"/>
            <w:vAlign w:val="center"/>
          </w:tcPr>
          <w:p w14:paraId="2E371AD1" w14:textId="77777777" w:rsidR="00D047ED" w:rsidRDefault="00EA0D2A">
            <w:pPr>
              <w:snapToGrid w:val="0"/>
              <w:jc w:val="center"/>
              <w:rPr>
                <w:rStyle w:val="ae"/>
                <w:sz w:val="24"/>
                <w:szCs w:val="24"/>
              </w:rPr>
            </w:pPr>
            <w:r>
              <w:rPr>
                <w:rFonts w:ascii="仿宋" w:eastAsia="仿宋" w:hAnsi="仿宋" w:cs="仿宋"/>
                <w:sz w:val="24"/>
              </w:rPr>
              <w:fldChar w:fldCharType="begin"/>
            </w:r>
            <w:r>
              <w:rPr>
                <w:rFonts w:ascii="仿宋" w:eastAsia="仿宋" w:hAnsi="仿宋" w:cs="仿宋"/>
                <w:sz w:val="24"/>
              </w:rPr>
              <w:instrText xml:space="preserve"> eq \o\ac(</w:instrText>
            </w:r>
            <w:r>
              <w:rPr>
                <w:rFonts w:ascii="仿宋" w:eastAsia="仿宋" w:hAnsi="仿宋" w:cs="仿宋" w:hint="eastAsia"/>
                <w:sz w:val="24"/>
              </w:rPr>
              <w:instrText>□</w:instrText>
            </w:r>
            <w:r>
              <w:rPr>
                <w:rFonts w:ascii="仿宋" w:eastAsia="仿宋" w:hAnsi="仿宋" w:cs="仿宋"/>
                <w:sz w:val="24"/>
              </w:rPr>
              <w:instrText>,</w:instrText>
            </w:r>
            <w:r>
              <w:rPr>
                <w:rFonts w:ascii="仿宋" w:eastAsia="仿宋" w:hAnsi="仿宋" w:cs="仿宋" w:hint="eastAsia"/>
                <w:sz w:val="24"/>
              </w:rPr>
              <w:instrText>√</w:instrText>
            </w:r>
            <w:r>
              <w:rPr>
                <w:rFonts w:ascii="仿宋" w:eastAsia="仿宋" w:hAnsi="仿宋" w:cs="仿宋"/>
                <w:sz w:val="24"/>
              </w:rPr>
              <w:instrText>)</w:instrText>
            </w:r>
            <w:r>
              <w:rPr>
                <w:rFonts w:ascii="仿宋" w:eastAsia="仿宋" w:hAnsi="仿宋" w:cs="仿宋"/>
                <w:sz w:val="24"/>
              </w:rPr>
              <w:fldChar w:fldCharType="end"/>
            </w:r>
            <w:r>
              <w:rPr>
                <w:rStyle w:val="ae"/>
                <w:rFonts w:hint="eastAsia"/>
                <w:sz w:val="24"/>
                <w:szCs w:val="24"/>
              </w:rPr>
              <w:t>原件</w:t>
            </w:r>
            <w:r>
              <w:rPr>
                <w:rStyle w:val="ae"/>
                <w:rFonts w:hint="eastAsia"/>
                <w:sz w:val="24"/>
                <w:szCs w:val="24"/>
              </w:rPr>
              <w:t xml:space="preserve"> </w:t>
            </w:r>
            <w:r>
              <w:rPr>
                <w:rStyle w:val="ae"/>
                <w:rFonts w:hint="eastAsia"/>
                <w:sz w:val="24"/>
                <w:szCs w:val="24"/>
              </w:rPr>
              <w:t>或</w:t>
            </w:r>
            <w:r>
              <w:rPr>
                <w:rStyle w:val="ae"/>
                <w:rFonts w:hint="eastAsia"/>
                <w:sz w:val="24"/>
                <w:szCs w:val="24"/>
              </w:rPr>
              <w:t xml:space="preserve"> </w:t>
            </w:r>
            <w:r>
              <w:rPr>
                <w:rFonts w:ascii="仿宋" w:eastAsia="仿宋" w:hAnsi="仿宋" w:cs="仿宋"/>
                <w:sz w:val="24"/>
              </w:rPr>
              <w:fldChar w:fldCharType="begin"/>
            </w:r>
            <w:r>
              <w:rPr>
                <w:rFonts w:ascii="仿宋" w:eastAsia="仿宋" w:hAnsi="仿宋" w:cs="仿宋"/>
                <w:sz w:val="24"/>
              </w:rPr>
              <w:instrText xml:space="preserve"> eq \o\ac(</w:instrText>
            </w:r>
            <w:r>
              <w:rPr>
                <w:rFonts w:ascii="仿宋" w:eastAsia="仿宋" w:hAnsi="仿宋" w:cs="仿宋" w:hint="eastAsia"/>
                <w:sz w:val="24"/>
              </w:rPr>
              <w:instrText>□</w:instrText>
            </w:r>
            <w:r>
              <w:rPr>
                <w:rFonts w:ascii="仿宋" w:eastAsia="仿宋" w:hAnsi="仿宋" w:cs="仿宋" w:hint="eastAsia"/>
                <w:sz w:val="24"/>
              </w:rPr>
              <w:instrText>,</w:instrText>
            </w:r>
            <w:r>
              <w:rPr>
                <w:rFonts w:ascii="仿宋" w:eastAsia="仿宋" w:hAnsi="仿宋" w:cs="仿宋" w:hint="eastAsia"/>
                <w:position w:val="2"/>
                <w:sz w:val="16"/>
              </w:rPr>
              <w:instrText>√</w:instrText>
            </w:r>
            <w:r>
              <w:rPr>
                <w:rFonts w:ascii="仿宋" w:eastAsia="仿宋" w:hAnsi="仿宋" w:cs="仿宋"/>
                <w:sz w:val="24"/>
              </w:rPr>
              <w:instrText>)</w:instrText>
            </w:r>
            <w:r>
              <w:rPr>
                <w:rFonts w:ascii="仿宋" w:eastAsia="仿宋" w:hAnsi="仿宋" w:cs="仿宋"/>
                <w:sz w:val="24"/>
              </w:rPr>
              <w:fldChar w:fldCharType="end"/>
            </w:r>
            <w:r>
              <w:rPr>
                <w:rStyle w:val="ae"/>
                <w:rFonts w:hint="eastAsia"/>
                <w:sz w:val="24"/>
                <w:szCs w:val="24"/>
              </w:rPr>
              <w:t>复印件</w:t>
            </w:r>
          </w:p>
        </w:tc>
      </w:tr>
      <w:tr w:rsidR="00D047ED" w14:paraId="648E711C" w14:textId="77777777">
        <w:trPr>
          <w:trHeight w:val="625"/>
          <w:jc w:val="center"/>
        </w:trPr>
        <w:tc>
          <w:tcPr>
            <w:tcW w:w="782" w:type="dxa"/>
            <w:vAlign w:val="center"/>
          </w:tcPr>
          <w:p w14:paraId="649A6A8E" w14:textId="77777777" w:rsidR="00D047ED" w:rsidRDefault="00EA0D2A">
            <w:pPr>
              <w:snapToGrid w:val="0"/>
              <w:jc w:val="center"/>
              <w:rPr>
                <w:rFonts w:ascii="仿宋" w:eastAsia="仿宋" w:hAnsi="仿宋"/>
                <w:sz w:val="24"/>
                <w:szCs w:val="24"/>
              </w:rPr>
            </w:pPr>
            <w:r>
              <w:rPr>
                <w:rFonts w:ascii="仿宋" w:eastAsia="仿宋" w:hAnsi="仿宋" w:hint="eastAsia"/>
                <w:sz w:val="24"/>
                <w:szCs w:val="24"/>
              </w:rPr>
              <w:t>2</w:t>
            </w:r>
          </w:p>
        </w:tc>
        <w:tc>
          <w:tcPr>
            <w:tcW w:w="5623" w:type="dxa"/>
            <w:vAlign w:val="center"/>
          </w:tcPr>
          <w:p w14:paraId="12F6C3DF" w14:textId="77777777" w:rsidR="00D047ED" w:rsidRDefault="00EA0D2A">
            <w:pPr>
              <w:snapToGrid w:val="0"/>
              <w:rPr>
                <w:rFonts w:ascii="仿宋" w:eastAsia="仿宋" w:hAnsi="仿宋"/>
                <w:sz w:val="24"/>
                <w:szCs w:val="24"/>
              </w:rPr>
            </w:pPr>
            <w:r>
              <w:rPr>
                <w:rStyle w:val="ae"/>
                <w:rFonts w:hint="eastAsia"/>
                <w:sz w:val="24"/>
                <w:szCs w:val="24"/>
              </w:rPr>
              <w:t>在经营活动中没有重大违法记录的书面声明</w:t>
            </w:r>
          </w:p>
        </w:tc>
        <w:tc>
          <w:tcPr>
            <w:tcW w:w="2633" w:type="dxa"/>
            <w:vAlign w:val="center"/>
          </w:tcPr>
          <w:p w14:paraId="1FC50646" w14:textId="77777777" w:rsidR="00D047ED" w:rsidRDefault="00EA0D2A">
            <w:pPr>
              <w:snapToGrid w:val="0"/>
              <w:jc w:val="center"/>
              <w:rPr>
                <w:rStyle w:val="ae"/>
                <w:sz w:val="24"/>
                <w:szCs w:val="24"/>
              </w:rPr>
            </w:pPr>
            <w:r>
              <w:rPr>
                <w:rFonts w:ascii="仿宋" w:eastAsia="仿宋" w:hAnsi="仿宋" w:cs="仿宋"/>
                <w:sz w:val="24"/>
              </w:rPr>
              <w:fldChar w:fldCharType="begin"/>
            </w:r>
            <w:r>
              <w:rPr>
                <w:rFonts w:ascii="仿宋" w:eastAsia="仿宋" w:hAnsi="仿宋" w:cs="仿宋"/>
                <w:sz w:val="24"/>
              </w:rPr>
              <w:instrText xml:space="preserve"> eq \o\ac(</w:instrText>
            </w:r>
            <w:r>
              <w:rPr>
                <w:rFonts w:ascii="仿宋" w:eastAsia="仿宋" w:hAnsi="仿宋" w:cs="仿宋" w:hint="eastAsia"/>
                <w:sz w:val="24"/>
              </w:rPr>
              <w:instrText>□</w:instrText>
            </w:r>
            <w:r>
              <w:rPr>
                <w:rFonts w:ascii="仿宋" w:eastAsia="仿宋" w:hAnsi="仿宋" w:cs="仿宋"/>
                <w:sz w:val="24"/>
              </w:rPr>
              <w:instrText>,</w:instrText>
            </w:r>
            <w:r>
              <w:rPr>
                <w:rFonts w:ascii="仿宋" w:eastAsia="仿宋" w:hAnsi="仿宋" w:cs="仿宋" w:hint="eastAsia"/>
                <w:sz w:val="24"/>
              </w:rPr>
              <w:instrText>√</w:instrText>
            </w:r>
            <w:r>
              <w:rPr>
                <w:rFonts w:ascii="仿宋" w:eastAsia="仿宋" w:hAnsi="仿宋" w:cs="仿宋"/>
                <w:sz w:val="24"/>
              </w:rPr>
              <w:instrText>)</w:instrText>
            </w:r>
            <w:r>
              <w:rPr>
                <w:rFonts w:ascii="仿宋" w:eastAsia="仿宋" w:hAnsi="仿宋" w:cs="仿宋"/>
                <w:sz w:val="24"/>
              </w:rPr>
              <w:fldChar w:fldCharType="end"/>
            </w:r>
            <w:r>
              <w:rPr>
                <w:rStyle w:val="ae"/>
                <w:rFonts w:hint="eastAsia"/>
                <w:sz w:val="24"/>
                <w:szCs w:val="24"/>
              </w:rPr>
              <w:t>原件</w:t>
            </w:r>
            <w:r>
              <w:rPr>
                <w:rStyle w:val="ae"/>
                <w:sz w:val="24"/>
                <w:szCs w:val="24"/>
              </w:rPr>
              <w:t xml:space="preserve">  </w:t>
            </w:r>
            <w:r>
              <w:rPr>
                <w:rStyle w:val="ae"/>
                <w:rFonts w:hint="eastAsia"/>
                <w:sz w:val="24"/>
                <w:szCs w:val="24"/>
              </w:rPr>
              <w:t>□复印件</w:t>
            </w:r>
          </w:p>
        </w:tc>
      </w:tr>
      <w:tr w:rsidR="00D047ED" w14:paraId="5C6B90C5" w14:textId="77777777">
        <w:trPr>
          <w:trHeight w:val="545"/>
          <w:jc w:val="center"/>
        </w:trPr>
        <w:tc>
          <w:tcPr>
            <w:tcW w:w="782" w:type="dxa"/>
            <w:vAlign w:val="center"/>
          </w:tcPr>
          <w:p w14:paraId="47963C87" w14:textId="77777777" w:rsidR="00D047ED" w:rsidRDefault="00EA0D2A">
            <w:pPr>
              <w:snapToGrid w:val="0"/>
              <w:jc w:val="center"/>
              <w:rPr>
                <w:rFonts w:ascii="仿宋" w:eastAsia="仿宋" w:hAnsi="仿宋"/>
                <w:sz w:val="24"/>
                <w:szCs w:val="24"/>
              </w:rPr>
            </w:pPr>
            <w:r>
              <w:rPr>
                <w:rFonts w:ascii="仿宋" w:eastAsia="仿宋" w:hAnsi="仿宋" w:hint="eastAsia"/>
                <w:sz w:val="24"/>
                <w:szCs w:val="24"/>
              </w:rPr>
              <w:t>3</w:t>
            </w:r>
          </w:p>
        </w:tc>
        <w:tc>
          <w:tcPr>
            <w:tcW w:w="5623" w:type="dxa"/>
            <w:vAlign w:val="center"/>
          </w:tcPr>
          <w:p w14:paraId="699CDC76" w14:textId="77777777" w:rsidR="00D047ED" w:rsidRDefault="00EA0D2A">
            <w:pPr>
              <w:snapToGrid w:val="0"/>
              <w:rPr>
                <w:rStyle w:val="ae"/>
                <w:sz w:val="24"/>
                <w:szCs w:val="24"/>
              </w:rPr>
            </w:pPr>
            <w:r>
              <w:rPr>
                <w:rStyle w:val="ae"/>
                <w:rFonts w:hint="eastAsia"/>
                <w:sz w:val="24"/>
                <w:szCs w:val="24"/>
              </w:rPr>
              <w:t>诚信承诺书</w:t>
            </w:r>
          </w:p>
        </w:tc>
        <w:tc>
          <w:tcPr>
            <w:tcW w:w="2633" w:type="dxa"/>
            <w:vAlign w:val="center"/>
          </w:tcPr>
          <w:p w14:paraId="41C27767" w14:textId="77777777" w:rsidR="00D047ED" w:rsidRDefault="00EA0D2A">
            <w:pPr>
              <w:snapToGrid w:val="0"/>
              <w:jc w:val="center"/>
              <w:rPr>
                <w:rStyle w:val="ae"/>
                <w:sz w:val="24"/>
                <w:szCs w:val="24"/>
              </w:rPr>
            </w:pPr>
            <w:r>
              <w:rPr>
                <w:rFonts w:ascii="仿宋" w:eastAsia="仿宋" w:hAnsi="仿宋" w:cs="仿宋"/>
                <w:sz w:val="24"/>
              </w:rPr>
              <w:fldChar w:fldCharType="begin"/>
            </w:r>
            <w:r>
              <w:rPr>
                <w:rFonts w:ascii="仿宋" w:eastAsia="仿宋" w:hAnsi="仿宋" w:cs="仿宋"/>
                <w:sz w:val="24"/>
              </w:rPr>
              <w:instrText xml:space="preserve"> eq \o\ac(</w:instrText>
            </w:r>
            <w:r>
              <w:rPr>
                <w:rFonts w:ascii="仿宋" w:eastAsia="仿宋" w:hAnsi="仿宋" w:cs="仿宋" w:hint="eastAsia"/>
                <w:sz w:val="24"/>
              </w:rPr>
              <w:instrText>□</w:instrText>
            </w:r>
            <w:r>
              <w:rPr>
                <w:rFonts w:ascii="仿宋" w:eastAsia="仿宋" w:hAnsi="仿宋" w:cs="仿宋"/>
                <w:sz w:val="24"/>
              </w:rPr>
              <w:instrText>,</w:instrText>
            </w:r>
            <w:r>
              <w:rPr>
                <w:rFonts w:ascii="仿宋" w:eastAsia="仿宋" w:hAnsi="仿宋" w:cs="仿宋" w:hint="eastAsia"/>
                <w:sz w:val="24"/>
              </w:rPr>
              <w:instrText>√</w:instrText>
            </w:r>
            <w:r>
              <w:rPr>
                <w:rFonts w:ascii="仿宋" w:eastAsia="仿宋" w:hAnsi="仿宋" w:cs="仿宋"/>
                <w:sz w:val="24"/>
              </w:rPr>
              <w:instrText>)</w:instrText>
            </w:r>
            <w:r>
              <w:rPr>
                <w:rFonts w:ascii="仿宋" w:eastAsia="仿宋" w:hAnsi="仿宋" w:cs="仿宋"/>
                <w:sz w:val="24"/>
              </w:rPr>
              <w:fldChar w:fldCharType="end"/>
            </w:r>
            <w:r>
              <w:rPr>
                <w:rStyle w:val="ae"/>
                <w:rFonts w:hint="eastAsia"/>
                <w:sz w:val="24"/>
                <w:szCs w:val="24"/>
              </w:rPr>
              <w:t>原件</w:t>
            </w:r>
            <w:r>
              <w:rPr>
                <w:rStyle w:val="ae"/>
                <w:sz w:val="24"/>
                <w:szCs w:val="24"/>
              </w:rPr>
              <w:t xml:space="preserve">  </w:t>
            </w:r>
            <w:r>
              <w:rPr>
                <w:rStyle w:val="ae"/>
                <w:rFonts w:hint="eastAsia"/>
                <w:sz w:val="24"/>
                <w:szCs w:val="24"/>
              </w:rPr>
              <w:t>□复印件</w:t>
            </w:r>
          </w:p>
        </w:tc>
      </w:tr>
      <w:tr w:rsidR="00D047ED" w14:paraId="027E5535" w14:textId="77777777">
        <w:trPr>
          <w:trHeight w:val="955"/>
          <w:jc w:val="center"/>
        </w:trPr>
        <w:tc>
          <w:tcPr>
            <w:tcW w:w="782" w:type="dxa"/>
            <w:vAlign w:val="center"/>
          </w:tcPr>
          <w:p w14:paraId="259DB40E" w14:textId="77777777" w:rsidR="00D047ED" w:rsidRDefault="00EA0D2A">
            <w:pPr>
              <w:snapToGrid w:val="0"/>
              <w:jc w:val="center"/>
              <w:rPr>
                <w:rFonts w:ascii="仿宋" w:eastAsia="仿宋" w:hAnsi="仿宋"/>
                <w:sz w:val="24"/>
                <w:szCs w:val="24"/>
              </w:rPr>
            </w:pPr>
            <w:r>
              <w:rPr>
                <w:rFonts w:ascii="仿宋" w:eastAsia="仿宋" w:hAnsi="仿宋" w:hint="eastAsia"/>
                <w:sz w:val="24"/>
                <w:szCs w:val="24"/>
              </w:rPr>
              <w:t>4</w:t>
            </w:r>
          </w:p>
        </w:tc>
        <w:tc>
          <w:tcPr>
            <w:tcW w:w="5623" w:type="dxa"/>
            <w:vAlign w:val="center"/>
          </w:tcPr>
          <w:p w14:paraId="2E113270" w14:textId="77777777" w:rsidR="00D047ED" w:rsidRDefault="00EA0D2A">
            <w:pPr>
              <w:snapToGrid w:val="0"/>
              <w:jc w:val="left"/>
              <w:rPr>
                <w:rStyle w:val="ae"/>
                <w:sz w:val="24"/>
                <w:szCs w:val="24"/>
              </w:rPr>
            </w:pPr>
            <w:r>
              <w:rPr>
                <w:rFonts w:ascii="仿宋" w:eastAsia="仿宋" w:hAnsi="仿宋" w:hint="eastAsia"/>
                <w:sz w:val="24"/>
                <w:szCs w:val="24"/>
                <w:lang w:val="zh-CN"/>
              </w:rPr>
              <w:t>具备履行合同所必需的设备和专业技术能力声明函（格式自拟）</w:t>
            </w:r>
          </w:p>
        </w:tc>
        <w:tc>
          <w:tcPr>
            <w:tcW w:w="2633" w:type="dxa"/>
            <w:vAlign w:val="center"/>
          </w:tcPr>
          <w:p w14:paraId="64C8B2C0" w14:textId="77777777" w:rsidR="00D047ED" w:rsidRDefault="00EA0D2A">
            <w:pPr>
              <w:snapToGrid w:val="0"/>
              <w:jc w:val="center"/>
              <w:rPr>
                <w:rFonts w:ascii="仿宋" w:eastAsia="仿宋" w:hAnsi="仿宋" w:cs="仿宋"/>
                <w:sz w:val="24"/>
                <w:szCs w:val="24"/>
              </w:rPr>
            </w:pPr>
            <w:r>
              <w:rPr>
                <w:rFonts w:ascii="仿宋" w:eastAsia="仿宋" w:hAnsi="仿宋" w:cs="仿宋"/>
                <w:sz w:val="24"/>
              </w:rPr>
              <w:fldChar w:fldCharType="begin"/>
            </w:r>
            <w:r>
              <w:rPr>
                <w:rFonts w:ascii="仿宋" w:eastAsia="仿宋" w:hAnsi="仿宋" w:cs="仿宋"/>
                <w:sz w:val="24"/>
              </w:rPr>
              <w:instrText xml:space="preserve"> eq \o\ac(</w:instrText>
            </w:r>
            <w:r>
              <w:rPr>
                <w:rFonts w:ascii="仿宋" w:eastAsia="仿宋" w:hAnsi="仿宋" w:cs="仿宋" w:hint="eastAsia"/>
                <w:sz w:val="24"/>
              </w:rPr>
              <w:instrText>□</w:instrText>
            </w:r>
            <w:r>
              <w:rPr>
                <w:rFonts w:ascii="仿宋" w:eastAsia="仿宋" w:hAnsi="仿宋" w:cs="仿宋"/>
                <w:sz w:val="24"/>
              </w:rPr>
              <w:instrText>,</w:instrText>
            </w:r>
            <w:r>
              <w:rPr>
                <w:rFonts w:ascii="仿宋" w:eastAsia="仿宋" w:hAnsi="仿宋" w:cs="仿宋" w:hint="eastAsia"/>
                <w:sz w:val="24"/>
              </w:rPr>
              <w:instrText>√</w:instrText>
            </w:r>
            <w:r>
              <w:rPr>
                <w:rFonts w:ascii="仿宋" w:eastAsia="仿宋" w:hAnsi="仿宋" w:cs="仿宋"/>
                <w:sz w:val="24"/>
              </w:rPr>
              <w:instrText>)</w:instrText>
            </w:r>
            <w:r>
              <w:rPr>
                <w:rFonts w:ascii="仿宋" w:eastAsia="仿宋" w:hAnsi="仿宋" w:cs="仿宋"/>
                <w:sz w:val="24"/>
              </w:rPr>
              <w:fldChar w:fldCharType="end"/>
            </w:r>
            <w:r>
              <w:rPr>
                <w:rStyle w:val="ae"/>
                <w:rFonts w:hint="eastAsia"/>
                <w:sz w:val="24"/>
                <w:szCs w:val="24"/>
              </w:rPr>
              <w:t>原件</w:t>
            </w:r>
            <w:r>
              <w:rPr>
                <w:rStyle w:val="ae"/>
                <w:sz w:val="24"/>
                <w:szCs w:val="24"/>
              </w:rPr>
              <w:t xml:space="preserve">  </w:t>
            </w:r>
            <w:r>
              <w:rPr>
                <w:rStyle w:val="ae"/>
                <w:rFonts w:hint="eastAsia"/>
                <w:sz w:val="24"/>
                <w:szCs w:val="24"/>
              </w:rPr>
              <w:t>□复印件</w:t>
            </w:r>
          </w:p>
        </w:tc>
      </w:tr>
      <w:tr w:rsidR="00D047ED" w14:paraId="263F0278" w14:textId="77777777">
        <w:trPr>
          <w:trHeight w:val="719"/>
          <w:jc w:val="center"/>
        </w:trPr>
        <w:tc>
          <w:tcPr>
            <w:tcW w:w="782" w:type="dxa"/>
            <w:vAlign w:val="center"/>
          </w:tcPr>
          <w:p w14:paraId="4397837B" w14:textId="77777777" w:rsidR="00D047ED" w:rsidRDefault="00EA0D2A">
            <w:pPr>
              <w:snapToGrid w:val="0"/>
              <w:jc w:val="center"/>
              <w:rPr>
                <w:rFonts w:ascii="仿宋" w:eastAsia="仿宋" w:hAnsi="仿宋"/>
                <w:sz w:val="24"/>
                <w:szCs w:val="24"/>
              </w:rPr>
            </w:pPr>
            <w:r>
              <w:rPr>
                <w:rFonts w:ascii="仿宋" w:eastAsia="仿宋" w:hAnsi="仿宋" w:hint="eastAsia"/>
                <w:sz w:val="24"/>
                <w:szCs w:val="24"/>
              </w:rPr>
              <w:t>5</w:t>
            </w:r>
          </w:p>
        </w:tc>
        <w:tc>
          <w:tcPr>
            <w:tcW w:w="5623" w:type="dxa"/>
            <w:vAlign w:val="center"/>
          </w:tcPr>
          <w:p w14:paraId="269BEC7D" w14:textId="77777777" w:rsidR="00D047ED" w:rsidRDefault="00EA0D2A">
            <w:pPr>
              <w:snapToGrid w:val="0"/>
              <w:jc w:val="left"/>
              <w:rPr>
                <w:rFonts w:ascii="仿宋" w:eastAsia="仿宋" w:hAnsi="仿宋"/>
                <w:sz w:val="24"/>
                <w:szCs w:val="24"/>
              </w:rPr>
            </w:pPr>
            <w:r>
              <w:rPr>
                <w:rFonts w:ascii="仿宋" w:eastAsia="仿宋" w:hAnsi="仿宋" w:hint="eastAsia"/>
                <w:sz w:val="24"/>
                <w:szCs w:val="24"/>
              </w:rPr>
              <w:t>经审计的</w:t>
            </w:r>
            <w:r>
              <w:rPr>
                <w:rFonts w:ascii="仿宋" w:eastAsia="仿宋" w:hAnsi="仿宋" w:hint="eastAsia"/>
                <w:sz w:val="24"/>
                <w:szCs w:val="24"/>
              </w:rPr>
              <w:t>2024</w:t>
            </w:r>
            <w:r>
              <w:rPr>
                <w:rFonts w:ascii="仿宋" w:eastAsia="仿宋" w:hAnsi="仿宋" w:hint="eastAsia"/>
                <w:sz w:val="24"/>
                <w:szCs w:val="24"/>
              </w:rPr>
              <w:t>年度审计报告或银行出具的针对本项目的资信证明</w:t>
            </w:r>
          </w:p>
        </w:tc>
        <w:tc>
          <w:tcPr>
            <w:tcW w:w="2633" w:type="dxa"/>
            <w:vAlign w:val="center"/>
          </w:tcPr>
          <w:p w14:paraId="46CC49FB" w14:textId="77777777" w:rsidR="00D047ED" w:rsidRDefault="00EA0D2A">
            <w:pPr>
              <w:snapToGrid w:val="0"/>
              <w:jc w:val="center"/>
              <w:rPr>
                <w:rStyle w:val="ae"/>
                <w:sz w:val="24"/>
                <w:szCs w:val="24"/>
              </w:rPr>
            </w:pPr>
            <w:r>
              <w:rPr>
                <w:rFonts w:ascii="仿宋" w:eastAsia="仿宋" w:hAnsi="仿宋" w:cs="仿宋"/>
                <w:sz w:val="24"/>
              </w:rPr>
              <w:fldChar w:fldCharType="begin"/>
            </w:r>
            <w:r>
              <w:rPr>
                <w:rFonts w:ascii="仿宋" w:eastAsia="仿宋" w:hAnsi="仿宋" w:cs="仿宋"/>
                <w:sz w:val="24"/>
              </w:rPr>
              <w:instrText xml:space="preserve"> eq \o\ac(</w:instrText>
            </w:r>
            <w:r>
              <w:rPr>
                <w:rFonts w:ascii="仿宋" w:eastAsia="仿宋" w:hAnsi="仿宋" w:cs="仿宋" w:hint="eastAsia"/>
                <w:sz w:val="24"/>
              </w:rPr>
              <w:instrText>□</w:instrText>
            </w:r>
            <w:r>
              <w:rPr>
                <w:rFonts w:ascii="仿宋" w:eastAsia="仿宋" w:hAnsi="仿宋" w:cs="仿宋"/>
                <w:sz w:val="24"/>
              </w:rPr>
              <w:instrText>,</w:instrText>
            </w:r>
            <w:r>
              <w:rPr>
                <w:rFonts w:ascii="仿宋" w:eastAsia="仿宋" w:hAnsi="仿宋" w:cs="仿宋" w:hint="eastAsia"/>
                <w:sz w:val="24"/>
              </w:rPr>
              <w:instrText>√</w:instrText>
            </w:r>
            <w:r>
              <w:rPr>
                <w:rFonts w:ascii="仿宋" w:eastAsia="仿宋" w:hAnsi="仿宋" w:cs="仿宋"/>
                <w:sz w:val="24"/>
              </w:rPr>
              <w:instrText>)</w:instrText>
            </w:r>
            <w:r>
              <w:rPr>
                <w:rFonts w:ascii="仿宋" w:eastAsia="仿宋" w:hAnsi="仿宋" w:cs="仿宋"/>
                <w:sz w:val="24"/>
              </w:rPr>
              <w:fldChar w:fldCharType="end"/>
            </w:r>
            <w:r>
              <w:rPr>
                <w:rStyle w:val="ae"/>
                <w:rFonts w:hint="eastAsia"/>
                <w:sz w:val="24"/>
                <w:szCs w:val="24"/>
              </w:rPr>
              <w:t>原件或</w:t>
            </w:r>
            <w:r>
              <w:rPr>
                <w:rFonts w:ascii="仿宋" w:eastAsia="仿宋" w:hAnsi="仿宋" w:cs="仿宋"/>
                <w:sz w:val="24"/>
              </w:rPr>
              <w:fldChar w:fldCharType="begin"/>
            </w:r>
            <w:r>
              <w:rPr>
                <w:rFonts w:ascii="仿宋" w:eastAsia="仿宋" w:hAnsi="仿宋" w:cs="仿宋"/>
                <w:sz w:val="24"/>
              </w:rPr>
              <w:instrText xml:space="preserve"> eq \o\ac(</w:instrText>
            </w:r>
            <w:r>
              <w:rPr>
                <w:rFonts w:ascii="仿宋" w:eastAsia="仿宋" w:hAnsi="仿宋" w:cs="仿宋" w:hint="eastAsia"/>
                <w:sz w:val="24"/>
              </w:rPr>
              <w:instrText>□</w:instrText>
            </w:r>
            <w:r>
              <w:rPr>
                <w:rFonts w:ascii="仿宋" w:eastAsia="仿宋" w:hAnsi="仿宋" w:cs="仿宋"/>
                <w:sz w:val="24"/>
              </w:rPr>
              <w:instrText>,</w:instrText>
            </w:r>
            <w:r>
              <w:rPr>
                <w:rFonts w:ascii="仿宋" w:eastAsia="仿宋" w:hAnsi="仿宋" w:cs="仿宋" w:hint="eastAsia"/>
                <w:sz w:val="24"/>
              </w:rPr>
              <w:instrText>√</w:instrText>
            </w:r>
            <w:r>
              <w:rPr>
                <w:rFonts w:ascii="仿宋" w:eastAsia="仿宋" w:hAnsi="仿宋" w:cs="仿宋"/>
                <w:sz w:val="24"/>
              </w:rPr>
              <w:instrText>)</w:instrText>
            </w:r>
            <w:r>
              <w:rPr>
                <w:rFonts w:ascii="仿宋" w:eastAsia="仿宋" w:hAnsi="仿宋" w:cs="仿宋"/>
                <w:sz w:val="24"/>
              </w:rPr>
              <w:fldChar w:fldCharType="end"/>
            </w:r>
            <w:r>
              <w:rPr>
                <w:rStyle w:val="ae"/>
                <w:rFonts w:hint="eastAsia"/>
                <w:sz w:val="24"/>
                <w:szCs w:val="24"/>
              </w:rPr>
              <w:t>复印件</w:t>
            </w:r>
          </w:p>
        </w:tc>
      </w:tr>
      <w:tr w:rsidR="00D047ED" w14:paraId="7EEED354" w14:textId="77777777">
        <w:trPr>
          <w:trHeight w:val="910"/>
          <w:jc w:val="center"/>
        </w:trPr>
        <w:tc>
          <w:tcPr>
            <w:tcW w:w="782" w:type="dxa"/>
            <w:vAlign w:val="center"/>
          </w:tcPr>
          <w:p w14:paraId="5A4E78BA" w14:textId="77777777" w:rsidR="00D047ED" w:rsidRDefault="00EA0D2A">
            <w:pPr>
              <w:snapToGrid w:val="0"/>
              <w:jc w:val="center"/>
              <w:rPr>
                <w:rFonts w:ascii="仿宋" w:eastAsia="仿宋" w:hAnsi="仿宋"/>
                <w:sz w:val="24"/>
                <w:szCs w:val="24"/>
              </w:rPr>
            </w:pPr>
            <w:r>
              <w:rPr>
                <w:rFonts w:ascii="仿宋" w:eastAsia="仿宋" w:hAnsi="仿宋" w:hint="eastAsia"/>
                <w:sz w:val="24"/>
                <w:szCs w:val="24"/>
              </w:rPr>
              <w:t>6</w:t>
            </w:r>
          </w:p>
        </w:tc>
        <w:tc>
          <w:tcPr>
            <w:tcW w:w="5623" w:type="dxa"/>
            <w:vAlign w:val="center"/>
          </w:tcPr>
          <w:p w14:paraId="0F7A6E2F" w14:textId="77777777" w:rsidR="00D047ED" w:rsidRDefault="00EA0D2A">
            <w:pPr>
              <w:pStyle w:val="TOC1"/>
              <w:snapToGrid w:val="0"/>
              <w:rPr>
                <w:rFonts w:ascii="仿宋" w:eastAsia="仿宋" w:hAnsi="仿宋"/>
                <w:sz w:val="24"/>
              </w:rPr>
            </w:pPr>
            <w:r>
              <w:rPr>
                <w:rFonts w:ascii="仿宋" w:eastAsia="仿宋" w:hAnsi="仿宋" w:cs="仿宋" w:hint="eastAsia"/>
                <w:sz w:val="24"/>
              </w:rPr>
              <w:t>依法缴纳税收和社会保障资金的</w:t>
            </w:r>
            <w:r>
              <w:rPr>
                <w:rFonts w:ascii="仿宋" w:eastAsia="仿宋" w:hAnsi="仿宋" w:cs="仿宋" w:hint="eastAsia"/>
                <w:sz w:val="24"/>
              </w:rPr>
              <w:t>证明或</w:t>
            </w:r>
            <w:r>
              <w:rPr>
                <w:rFonts w:ascii="仿宋" w:eastAsia="仿宋" w:hAnsi="仿宋" w:cs="仿宋" w:hint="eastAsia"/>
                <w:sz w:val="24"/>
              </w:rPr>
              <w:t>承诺函（格式自拟）</w:t>
            </w:r>
          </w:p>
        </w:tc>
        <w:tc>
          <w:tcPr>
            <w:tcW w:w="2633" w:type="dxa"/>
            <w:vAlign w:val="center"/>
          </w:tcPr>
          <w:p w14:paraId="66E1C927" w14:textId="77777777" w:rsidR="00D047ED" w:rsidRDefault="00EA0D2A">
            <w:pPr>
              <w:snapToGrid w:val="0"/>
              <w:jc w:val="center"/>
              <w:rPr>
                <w:rStyle w:val="ae"/>
                <w:sz w:val="24"/>
                <w:szCs w:val="24"/>
              </w:rPr>
            </w:pPr>
            <w:r>
              <w:rPr>
                <w:rFonts w:ascii="仿宋" w:eastAsia="仿宋" w:hAnsi="仿宋" w:cs="仿宋"/>
                <w:sz w:val="24"/>
              </w:rPr>
              <w:fldChar w:fldCharType="begin"/>
            </w:r>
            <w:r>
              <w:rPr>
                <w:rFonts w:ascii="仿宋" w:eastAsia="仿宋" w:hAnsi="仿宋" w:cs="仿宋"/>
                <w:sz w:val="24"/>
              </w:rPr>
              <w:instrText xml:space="preserve"> eq \o\ac(</w:instrText>
            </w:r>
            <w:r>
              <w:rPr>
                <w:rFonts w:ascii="仿宋" w:eastAsia="仿宋" w:hAnsi="仿宋" w:cs="仿宋" w:hint="eastAsia"/>
                <w:sz w:val="24"/>
              </w:rPr>
              <w:instrText>□</w:instrText>
            </w:r>
            <w:r>
              <w:rPr>
                <w:rFonts w:ascii="仿宋" w:eastAsia="仿宋" w:hAnsi="仿宋" w:cs="仿宋"/>
                <w:sz w:val="24"/>
              </w:rPr>
              <w:instrText>,</w:instrText>
            </w:r>
            <w:r>
              <w:rPr>
                <w:rFonts w:ascii="仿宋" w:eastAsia="仿宋" w:hAnsi="仿宋" w:cs="仿宋" w:hint="eastAsia"/>
                <w:sz w:val="24"/>
              </w:rPr>
              <w:instrText>√</w:instrText>
            </w:r>
            <w:r>
              <w:rPr>
                <w:rFonts w:ascii="仿宋" w:eastAsia="仿宋" w:hAnsi="仿宋" w:cs="仿宋"/>
                <w:sz w:val="24"/>
              </w:rPr>
              <w:instrText>)</w:instrText>
            </w:r>
            <w:r>
              <w:rPr>
                <w:rFonts w:ascii="仿宋" w:eastAsia="仿宋" w:hAnsi="仿宋" w:cs="仿宋"/>
                <w:sz w:val="24"/>
              </w:rPr>
              <w:fldChar w:fldCharType="end"/>
            </w:r>
            <w:r>
              <w:rPr>
                <w:rStyle w:val="ae"/>
                <w:rFonts w:hint="eastAsia"/>
                <w:sz w:val="24"/>
                <w:szCs w:val="24"/>
              </w:rPr>
              <w:t>原件</w:t>
            </w:r>
            <w:r>
              <w:rPr>
                <w:rStyle w:val="ae"/>
                <w:sz w:val="24"/>
                <w:szCs w:val="24"/>
              </w:rPr>
              <w:t xml:space="preserve">  </w:t>
            </w:r>
            <w:r>
              <w:rPr>
                <w:rStyle w:val="ae"/>
                <w:rFonts w:hint="eastAsia"/>
                <w:sz w:val="24"/>
                <w:szCs w:val="24"/>
              </w:rPr>
              <w:t>□复印件</w:t>
            </w:r>
          </w:p>
        </w:tc>
      </w:tr>
      <w:tr w:rsidR="00D047ED" w14:paraId="279786D0" w14:textId="77777777">
        <w:trPr>
          <w:trHeight w:val="1074"/>
          <w:jc w:val="center"/>
        </w:trPr>
        <w:tc>
          <w:tcPr>
            <w:tcW w:w="782" w:type="dxa"/>
            <w:vAlign w:val="center"/>
          </w:tcPr>
          <w:p w14:paraId="2B2E2884" w14:textId="77777777" w:rsidR="00D047ED" w:rsidRDefault="00EA0D2A">
            <w:pPr>
              <w:snapToGrid w:val="0"/>
              <w:jc w:val="center"/>
              <w:rPr>
                <w:rFonts w:ascii="仿宋" w:eastAsia="仿宋" w:hAnsi="仿宋"/>
                <w:sz w:val="24"/>
                <w:szCs w:val="24"/>
              </w:rPr>
            </w:pPr>
            <w:r>
              <w:rPr>
                <w:rFonts w:ascii="仿宋" w:eastAsia="仿宋" w:hAnsi="仿宋" w:hint="eastAsia"/>
                <w:sz w:val="24"/>
                <w:szCs w:val="24"/>
              </w:rPr>
              <w:t>7</w:t>
            </w:r>
          </w:p>
        </w:tc>
        <w:tc>
          <w:tcPr>
            <w:tcW w:w="5623" w:type="dxa"/>
            <w:vAlign w:val="center"/>
          </w:tcPr>
          <w:p w14:paraId="24D5121E" w14:textId="77777777" w:rsidR="00D047ED" w:rsidRDefault="00EA0D2A">
            <w:pPr>
              <w:snapToGrid w:val="0"/>
              <w:jc w:val="left"/>
              <w:rPr>
                <w:rFonts w:ascii="仿宋" w:eastAsia="仿宋" w:hAnsi="仿宋"/>
                <w:sz w:val="24"/>
                <w:szCs w:val="24"/>
              </w:rPr>
            </w:pPr>
            <w:r>
              <w:rPr>
                <w:rFonts w:ascii="仿宋" w:eastAsia="仿宋" w:hAnsi="仿宋" w:hint="eastAsia"/>
                <w:sz w:val="24"/>
                <w:szCs w:val="24"/>
              </w:rPr>
              <w:t>通过“信用中国”网站（</w:t>
            </w:r>
            <w:hyperlink r:id="rId10" w:history="1">
              <w:r>
                <w:rPr>
                  <w:rStyle w:val="ad"/>
                  <w:rFonts w:ascii="仿宋" w:eastAsia="仿宋" w:hAnsi="仿宋" w:hint="eastAsia"/>
                  <w:color w:val="auto"/>
                  <w:sz w:val="24"/>
                  <w:szCs w:val="24"/>
                </w:rPr>
                <w:t>www.creditchina.gov.cn</w:t>
              </w:r>
            </w:hyperlink>
            <w:r>
              <w:rPr>
                <w:rFonts w:ascii="仿宋" w:eastAsia="仿宋" w:hAnsi="仿宋" w:hint="eastAsia"/>
                <w:sz w:val="24"/>
                <w:szCs w:val="24"/>
              </w:rPr>
              <w:t>）查询，未被列入失信惩戒、重大税收违法案件当事人、严重违法失信行为记录名单截图</w:t>
            </w:r>
          </w:p>
        </w:tc>
        <w:tc>
          <w:tcPr>
            <w:tcW w:w="2633" w:type="dxa"/>
            <w:vAlign w:val="center"/>
          </w:tcPr>
          <w:p w14:paraId="1D24CB4A" w14:textId="77777777" w:rsidR="00D047ED" w:rsidRDefault="00EA0D2A">
            <w:pPr>
              <w:snapToGrid w:val="0"/>
              <w:jc w:val="center"/>
              <w:rPr>
                <w:rFonts w:ascii="仿宋" w:eastAsia="仿宋" w:hAnsi="仿宋" w:cs="仿宋"/>
                <w:sz w:val="24"/>
                <w:szCs w:val="24"/>
              </w:rPr>
            </w:pPr>
            <w:r>
              <w:rPr>
                <w:rFonts w:ascii="仿宋" w:eastAsia="仿宋" w:hAnsi="仿宋" w:cs="仿宋"/>
                <w:sz w:val="24"/>
              </w:rPr>
              <w:fldChar w:fldCharType="begin"/>
            </w:r>
            <w:r>
              <w:rPr>
                <w:rFonts w:ascii="仿宋" w:eastAsia="仿宋" w:hAnsi="仿宋" w:cs="仿宋"/>
                <w:sz w:val="24"/>
              </w:rPr>
              <w:instrText xml:space="preserve"> eq \o\ac(</w:instrText>
            </w:r>
            <w:r>
              <w:rPr>
                <w:rFonts w:ascii="仿宋" w:eastAsia="仿宋" w:hAnsi="仿宋" w:cs="仿宋" w:hint="eastAsia"/>
                <w:sz w:val="24"/>
              </w:rPr>
              <w:instrText>□</w:instrText>
            </w:r>
            <w:r>
              <w:rPr>
                <w:rFonts w:ascii="仿宋" w:eastAsia="仿宋" w:hAnsi="仿宋" w:cs="仿宋"/>
                <w:sz w:val="24"/>
              </w:rPr>
              <w:instrText>,</w:instrText>
            </w:r>
            <w:r>
              <w:rPr>
                <w:rFonts w:ascii="仿宋" w:eastAsia="仿宋" w:hAnsi="仿宋" w:cs="仿宋" w:hint="eastAsia"/>
                <w:sz w:val="24"/>
              </w:rPr>
              <w:instrText>√</w:instrText>
            </w:r>
            <w:r>
              <w:rPr>
                <w:rFonts w:ascii="仿宋" w:eastAsia="仿宋" w:hAnsi="仿宋" w:cs="仿宋"/>
                <w:sz w:val="24"/>
              </w:rPr>
              <w:instrText>)</w:instrText>
            </w:r>
            <w:r>
              <w:rPr>
                <w:rFonts w:ascii="仿宋" w:eastAsia="仿宋" w:hAnsi="仿宋" w:cs="仿宋"/>
                <w:sz w:val="24"/>
              </w:rPr>
              <w:fldChar w:fldCharType="end"/>
            </w:r>
            <w:r>
              <w:rPr>
                <w:rStyle w:val="ae"/>
                <w:rFonts w:hint="eastAsia"/>
                <w:sz w:val="24"/>
                <w:szCs w:val="24"/>
              </w:rPr>
              <w:t>原件</w:t>
            </w:r>
            <w:r>
              <w:rPr>
                <w:rStyle w:val="ae"/>
                <w:sz w:val="24"/>
                <w:szCs w:val="24"/>
              </w:rPr>
              <w:t xml:space="preserve"> </w:t>
            </w:r>
            <w:r>
              <w:rPr>
                <w:rStyle w:val="ae"/>
                <w:rFonts w:hint="eastAsia"/>
                <w:sz w:val="24"/>
                <w:szCs w:val="24"/>
              </w:rPr>
              <w:t>或</w:t>
            </w:r>
            <w:r>
              <w:rPr>
                <w:rStyle w:val="ae"/>
                <w:sz w:val="24"/>
                <w:szCs w:val="24"/>
              </w:rPr>
              <w:t xml:space="preserve"> </w:t>
            </w:r>
            <w:r>
              <w:rPr>
                <w:rStyle w:val="ae"/>
                <w:rFonts w:hint="eastAsia"/>
                <w:sz w:val="24"/>
                <w:szCs w:val="24"/>
              </w:rPr>
              <w:t>☑</w:t>
            </w:r>
            <w:r>
              <w:rPr>
                <w:rStyle w:val="ae"/>
                <w:rFonts w:hint="eastAsia"/>
                <w:sz w:val="24"/>
                <w:szCs w:val="24"/>
              </w:rPr>
              <w:t>复印件</w:t>
            </w:r>
          </w:p>
        </w:tc>
      </w:tr>
      <w:tr w:rsidR="00D047ED" w14:paraId="0375BC36" w14:textId="77777777">
        <w:trPr>
          <w:trHeight w:val="563"/>
          <w:jc w:val="center"/>
        </w:trPr>
        <w:tc>
          <w:tcPr>
            <w:tcW w:w="782" w:type="dxa"/>
            <w:vAlign w:val="center"/>
          </w:tcPr>
          <w:p w14:paraId="7B1BA47D" w14:textId="77777777" w:rsidR="00D047ED" w:rsidRDefault="00EA0D2A">
            <w:pPr>
              <w:snapToGrid w:val="0"/>
              <w:jc w:val="center"/>
              <w:rPr>
                <w:rFonts w:ascii="仿宋" w:eastAsia="仿宋" w:hAnsi="仿宋"/>
                <w:sz w:val="24"/>
                <w:szCs w:val="24"/>
              </w:rPr>
            </w:pPr>
            <w:r>
              <w:rPr>
                <w:rFonts w:ascii="仿宋" w:eastAsia="仿宋" w:hAnsi="仿宋" w:hint="eastAsia"/>
                <w:sz w:val="24"/>
                <w:szCs w:val="24"/>
              </w:rPr>
              <w:t>8</w:t>
            </w:r>
          </w:p>
        </w:tc>
        <w:tc>
          <w:tcPr>
            <w:tcW w:w="5623" w:type="dxa"/>
            <w:vAlign w:val="center"/>
          </w:tcPr>
          <w:p w14:paraId="6E8241D3" w14:textId="77777777" w:rsidR="00D047ED" w:rsidRDefault="00EA0D2A">
            <w:pPr>
              <w:snapToGrid w:val="0"/>
              <w:rPr>
                <w:rFonts w:ascii="仿宋" w:eastAsia="仿宋" w:hAnsi="仿宋"/>
                <w:kern w:val="1"/>
                <w:sz w:val="24"/>
                <w:szCs w:val="24"/>
              </w:rPr>
            </w:pPr>
            <w:r>
              <w:rPr>
                <w:rFonts w:ascii="仿宋" w:eastAsia="仿宋" w:hAnsi="仿宋" w:hint="eastAsia"/>
                <w:kern w:val="1"/>
                <w:sz w:val="24"/>
                <w:szCs w:val="24"/>
              </w:rPr>
              <w:t>其他相关证明材料</w:t>
            </w:r>
          </w:p>
        </w:tc>
        <w:tc>
          <w:tcPr>
            <w:tcW w:w="2633" w:type="dxa"/>
            <w:vAlign w:val="center"/>
          </w:tcPr>
          <w:p w14:paraId="16242395" w14:textId="77777777" w:rsidR="00D047ED" w:rsidRDefault="00EA0D2A">
            <w:pPr>
              <w:snapToGrid w:val="0"/>
              <w:jc w:val="center"/>
              <w:rPr>
                <w:rFonts w:ascii="仿宋" w:eastAsia="仿宋" w:hAnsi="仿宋"/>
                <w:sz w:val="24"/>
                <w:szCs w:val="24"/>
              </w:rPr>
            </w:pPr>
            <w:r>
              <w:rPr>
                <w:rFonts w:ascii="仿宋" w:eastAsia="仿宋" w:hAnsi="仿宋" w:cs="仿宋" w:hint="eastAsia"/>
                <w:sz w:val="24"/>
                <w:szCs w:val="24"/>
              </w:rPr>
              <w:t>按</w:t>
            </w:r>
            <w:r>
              <w:rPr>
                <w:rFonts w:ascii="仿宋" w:eastAsia="仿宋" w:hAnsi="仿宋" w:cs="仿宋" w:hint="eastAsia"/>
                <w:sz w:val="24"/>
                <w:szCs w:val="24"/>
              </w:rPr>
              <w:t>招募</w:t>
            </w:r>
            <w:r>
              <w:rPr>
                <w:rFonts w:ascii="仿宋" w:eastAsia="仿宋" w:hAnsi="仿宋" w:cs="仿宋" w:hint="eastAsia"/>
                <w:sz w:val="24"/>
                <w:szCs w:val="24"/>
              </w:rPr>
              <w:t>文件要求</w:t>
            </w:r>
          </w:p>
        </w:tc>
      </w:tr>
    </w:tbl>
    <w:p w14:paraId="56C2161E" w14:textId="77777777" w:rsidR="00D047ED" w:rsidRDefault="00EA0D2A">
      <w:pPr>
        <w:adjustRightInd w:val="0"/>
        <w:snapToGrid w:val="0"/>
        <w:spacing w:beforeLines="50" w:before="156" w:line="360" w:lineRule="auto"/>
        <w:ind w:firstLineChars="200" w:firstLine="480"/>
        <w:rPr>
          <w:rFonts w:ascii="仿宋" w:eastAsia="仿宋" w:hAnsi="仿宋" w:cs="仿宋"/>
          <w:sz w:val="24"/>
          <w:szCs w:val="24"/>
        </w:rPr>
      </w:pPr>
      <w:r>
        <w:rPr>
          <w:rFonts w:ascii="仿宋" w:eastAsia="仿宋" w:hAnsi="仿宋" w:cs="仿宋" w:hint="eastAsia"/>
          <w:sz w:val="24"/>
          <w:szCs w:val="24"/>
        </w:rPr>
        <w:t>备注：</w:t>
      </w:r>
    </w:p>
    <w:p w14:paraId="6ED76712" w14:textId="77777777" w:rsidR="00D047ED" w:rsidRDefault="00EA0D2A">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lastRenderedPageBreak/>
        <w:t>（</w:t>
      </w:r>
      <w:r>
        <w:rPr>
          <w:rFonts w:ascii="仿宋" w:eastAsia="仿宋" w:hAnsi="仿宋" w:cs="仿宋" w:hint="eastAsia"/>
          <w:sz w:val="24"/>
          <w:szCs w:val="24"/>
        </w:rPr>
        <w:t>1</w:t>
      </w:r>
      <w:r>
        <w:rPr>
          <w:rFonts w:ascii="仿宋" w:eastAsia="仿宋" w:hAnsi="仿宋" w:cs="仿宋" w:hint="eastAsia"/>
          <w:sz w:val="24"/>
          <w:szCs w:val="24"/>
        </w:rPr>
        <w:t>）</w:t>
      </w:r>
      <w:r>
        <w:rPr>
          <w:rFonts w:ascii="仿宋" w:eastAsia="仿宋" w:hAnsi="仿宋" w:cs="仿宋" w:hint="eastAsia"/>
          <w:sz w:val="24"/>
          <w:szCs w:val="24"/>
        </w:rPr>
        <w:t>递交</w:t>
      </w:r>
      <w:r>
        <w:rPr>
          <w:rFonts w:ascii="仿宋" w:eastAsia="仿宋" w:hAnsi="仿宋" w:cs="仿宋" w:hint="eastAsia"/>
          <w:sz w:val="24"/>
          <w:szCs w:val="24"/>
        </w:rPr>
        <w:t>投标文件</w:t>
      </w:r>
      <w:r>
        <w:rPr>
          <w:rFonts w:ascii="仿宋" w:eastAsia="仿宋" w:hAnsi="仿宋" w:cs="仿宋" w:hint="eastAsia"/>
          <w:sz w:val="24"/>
          <w:szCs w:val="24"/>
        </w:rPr>
        <w:t>时，供应商必须提交上述证明材料</w:t>
      </w:r>
      <w:r>
        <w:rPr>
          <w:rFonts w:ascii="仿宋" w:eastAsia="仿宋" w:hAnsi="仿宋" w:cs="仿宋" w:hint="eastAsia"/>
          <w:sz w:val="24"/>
          <w:szCs w:val="24"/>
          <w:u w:val="single"/>
        </w:rPr>
        <w:t>1-6</w:t>
      </w:r>
      <w:r>
        <w:rPr>
          <w:rFonts w:ascii="仿宋" w:eastAsia="仿宋" w:hAnsi="仿宋" w:cs="仿宋" w:hint="eastAsia"/>
          <w:sz w:val="24"/>
          <w:szCs w:val="24"/>
        </w:rPr>
        <w:t>项，未提交或提交不全的视为资格性、符合性审查不合格；</w:t>
      </w:r>
      <w:r>
        <w:rPr>
          <w:rFonts w:ascii="仿宋" w:eastAsia="仿宋" w:hAnsi="仿宋" w:cs="仿宋" w:hint="eastAsia"/>
          <w:sz w:val="24"/>
          <w:szCs w:val="24"/>
        </w:rPr>
        <w:t>上述</w:t>
      </w:r>
      <w:r>
        <w:rPr>
          <w:rFonts w:ascii="仿宋" w:eastAsia="仿宋" w:hAnsi="仿宋" w:cs="仿宋" w:hint="eastAsia"/>
          <w:sz w:val="24"/>
          <w:szCs w:val="24"/>
        </w:rPr>
        <w:t>证明材料复印件加盖本单位公章装订在</w:t>
      </w:r>
      <w:r>
        <w:rPr>
          <w:rFonts w:ascii="仿宋" w:eastAsia="仿宋" w:hAnsi="仿宋" w:cs="仿宋" w:hint="eastAsia"/>
          <w:sz w:val="24"/>
          <w:szCs w:val="24"/>
        </w:rPr>
        <w:t>投标文件</w:t>
      </w:r>
      <w:r>
        <w:rPr>
          <w:rFonts w:ascii="仿宋" w:eastAsia="仿宋" w:hAnsi="仿宋" w:cs="仿宋" w:hint="eastAsia"/>
          <w:sz w:val="24"/>
          <w:szCs w:val="24"/>
        </w:rPr>
        <w:t>中</w:t>
      </w:r>
      <w:r>
        <w:rPr>
          <w:rFonts w:ascii="仿宋" w:eastAsia="仿宋" w:hAnsi="仿宋" w:cs="仿宋" w:hint="eastAsia"/>
          <w:sz w:val="24"/>
          <w:szCs w:val="24"/>
        </w:rPr>
        <w:t>。</w:t>
      </w:r>
    </w:p>
    <w:p w14:paraId="589A0623" w14:textId="77777777" w:rsidR="00D047ED" w:rsidRDefault="00EA0D2A">
      <w:pPr>
        <w:snapToGrid w:val="0"/>
        <w:spacing w:line="360" w:lineRule="auto"/>
        <w:ind w:firstLineChars="200" w:firstLine="480"/>
        <w:rPr>
          <w:rFonts w:ascii="仿宋" w:eastAsia="仿宋" w:hAnsi="仿宋"/>
          <w:sz w:val="24"/>
          <w:szCs w:val="24"/>
        </w:rPr>
      </w:pPr>
      <w:r>
        <w:rPr>
          <w:rFonts w:ascii="仿宋" w:eastAsia="仿宋" w:hAnsi="仿宋"/>
          <w:sz w:val="24"/>
          <w:szCs w:val="24"/>
        </w:rPr>
        <w:t>（</w:t>
      </w:r>
      <w:r>
        <w:rPr>
          <w:rFonts w:ascii="仿宋" w:eastAsia="仿宋" w:hAnsi="仿宋" w:hint="eastAsia"/>
          <w:sz w:val="24"/>
          <w:szCs w:val="24"/>
        </w:rPr>
        <w:t>2</w:t>
      </w:r>
      <w:r>
        <w:rPr>
          <w:rFonts w:ascii="仿宋" w:eastAsia="仿宋" w:hAnsi="仿宋" w:hint="eastAsia"/>
          <w:sz w:val="24"/>
          <w:szCs w:val="24"/>
        </w:rPr>
        <w:t>）要求提交的证明材料可以是复印件的，需加盖供应商公章</w:t>
      </w:r>
      <w:r>
        <w:rPr>
          <w:rFonts w:ascii="仿宋" w:eastAsia="仿宋" w:hAnsi="仿宋" w:hint="eastAsia"/>
          <w:sz w:val="24"/>
          <w:szCs w:val="24"/>
        </w:rPr>
        <w:t>。</w:t>
      </w:r>
    </w:p>
    <w:p w14:paraId="27EA5C6F" w14:textId="77777777" w:rsidR="00D047ED" w:rsidRDefault="00EA0D2A">
      <w:pPr>
        <w:snapToGrid w:val="0"/>
        <w:spacing w:line="360" w:lineRule="auto"/>
        <w:ind w:firstLineChars="200" w:firstLine="480"/>
        <w:rPr>
          <w:rFonts w:ascii="仿宋" w:eastAsia="仿宋" w:hAnsi="仿宋"/>
          <w:sz w:val="24"/>
          <w:szCs w:val="24"/>
        </w:rPr>
      </w:pPr>
      <w:r>
        <w:rPr>
          <w:rFonts w:ascii="仿宋" w:eastAsia="仿宋" w:hAnsi="仿宋" w:hint="eastAsia"/>
          <w:sz w:val="24"/>
          <w:szCs w:val="24"/>
        </w:rPr>
        <w:t>（</w:t>
      </w:r>
      <w:r>
        <w:rPr>
          <w:rFonts w:ascii="仿宋" w:eastAsia="仿宋" w:hAnsi="仿宋" w:hint="eastAsia"/>
          <w:sz w:val="24"/>
          <w:szCs w:val="24"/>
        </w:rPr>
        <w:t>3</w:t>
      </w:r>
      <w:r>
        <w:rPr>
          <w:rFonts w:ascii="仿宋" w:eastAsia="仿宋" w:hAnsi="仿宋" w:hint="eastAsia"/>
          <w:sz w:val="24"/>
          <w:szCs w:val="24"/>
        </w:rPr>
        <w:t>）依法</w:t>
      </w:r>
      <w:r>
        <w:rPr>
          <w:rFonts w:ascii="仿宋" w:eastAsia="仿宋" w:hAnsi="仿宋" w:hint="eastAsia"/>
          <w:sz w:val="24"/>
          <w:szCs w:val="24"/>
        </w:rPr>
        <w:t>缴纳税收</w:t>
      </w:r>
      <w:r>
        <w:rPr>
          <w:rFonts w:ascii="仿宋" w:eastAsia="仿宋" w:hAnsi="仿宋" w:hint="eastAsia"/>
          <w:sz w:val="24"/>
          <w:szCs w:val="24"/>
        </w:rPr>
        <w:t>和</w:t>
      </w:r>
      <w:r>
        <w:rPr>
          <w:rFonts w:ascii="仿宋" w:eastAsia="仿宋" w:hAnsi="仿宋" w:hint="eastAsia"/>
          <w:sz w:val="24"/>
          <w:szCs w:val="24"/>
        </w:rPr>
        <w:t>社会保障资金</w:t>
      </w:r>
      <w:r>
        <w:rPr>
          <w:rFonts w:ascii="仿宋" w:eastAsia="仿宋" w:hAnsi="仿宋" w:hint="eastAsia"/>
          <w:sz w:val="24"/>
          <w:szCs w:val="24"/>
        </w:rPr>
        <w:t>证明</w:t>
      </w:r>
      <w:r>
        <w:rPr>
          <w:rFonts w:ascii="仿宋" w:eastAsia="仿宋" w:hAnsi="仿宋" w:hint="eastAsia"/>
          <w:sz w:val="24"/>
          <w:szCs w:val="24"/>
        </w:rPr>
        <w:t>是供应商提供的在参加本次</w:t>
      </w:r>
      <w:r>
        <w:rPr>
          <w:rFonts w:ascii="仿宋" w:eastAsia="仿宋" w:hAnsi="仿宋" w:hint="eastAsia"/>
          <w:sz w:val="24"/>
          <w:szCs w:val="24"/>
        </w:rPr>
        <w:t>招募</w:t>
      </w:r>
      <w:r>
        <w:rPr>
          <w:rFonts w:ascii="仿宋" w:eastAsia="仿宋" w:hAnsi="仿宋" w:hint="eastAsia"/>
          <w:sz w:val="24"/>
          <w:szCs w:val="24"/>
        </w:rPr>
        <w:t>活动</w:t>
      </w:r>
      <w:r>
        <w:rPr>
          <w:rFonts w:ascii="仿宋" w:eastAsia="仿宋" w:hAnsi="仿宋" w:hint="eastAsia"/>
          <w:sz w:val="24"/>
        </w:rPr>
        <w:t>近</w:t>
      </w:r>
      <w:r>
        <w:rPr>
          <w:rFonts w:ascii="仿宋" w:eastAsia="仿宋" w:hAnsi="仿宋" w:hint="eastAsia"/>
          <w:sz w:val="24"/>
        </w:rPr>
        <w:t>6</w:t>
      </w:r>
      <w:r>
        <w:rPr>
          <w:rFonts w:ascii="仿宋" w:eastAsia="仿宋" w:hAnsi="仿宋" w:hint="eastAsia"/>
          <w:sz w:val="24"/>
        </w:rPr>
        <w:t>个月</w:t>
      </w:r>
      <w:r>
        <w:rPr>
          <w:rFonts w:ascii="仿宋" w:eastAsia="仿宋" w:hAnsi="仿宋" w:hint="eastAsia"/>
          <w:sz w:val="24"/>
          <w:szCs w:val="24"/>
        </w:rPr>
        <w:t>内</w:t>
      </w:r>
      <w:r>
        <w:rPr>
          <w:rFonts w:ascii="仿宋" w:eastAsia="仿宋" w:hAnsi="仿宋" w:hint="eastAsia"/>
          <w:sz w:val="24"/>
          <w:szCs w:val="24"/>
        </w:rPr>
        <w:t>任意一个月的</w:t>
      </w:r>
      <w:r>
        <w:rPr>
          <w:rFonts w:ascii="仿宋" w:eastAsia="仿宋" w:hAnsi="仿宋" w:hint="eastAsia"/>
          <w:sz w:val="24"/>
          <w:szCs w:val="24"/>
        </w:rPr>
        <w:t>缴纳</w:t>
      </w:r>
      <w:r>
        <w:rPr>
          <w:rFonts w:ascii="仿宋" w:eastAsia="仿宋" w:hAnsi="仿宋" w:hint="eastAsia"/>
          <w:sz w:val="24"/>
          <w:szCs w:val="24"/>
        </w:rPr>
        <w:t>证明；或者是依法缴纳</w:t>
      </w:r>
      <w:r>
        <w:rPr>
          <w:rFonts w:ascii="仿宋" w:eastAsia="仿宋" w:hAnsi="仿宋" w:hint="eastAsia"/>
          <w:sz w:val="24"/>
          <w:szCs w:val="24"/>
        </w:rPr>
        <w:t>税收</w:t>
      </w:r>
      <w:r>
        <w:rPr>
          <w:rFonts w:ascii="仿宋" w:eastAsia="仿宋" w:hAnsi="仿宋" w:hint="eastAsia"/>
          <w:sz w:val="24"/>
          <w:szCs w:val="24"/>
        </w:rPr>
        <w:t>和</w:t>
      </w:r>
      <w:r>
        <w:rPr>
          <w:rFonts w:ascii="仿宋" w:eastAsia="仿宋" w:hAnsi="仿宋" w:hint="eastAsia"/>
          <w:sz w:val="24"/>
          <w:szCs w:val="24"/>
        </w:rPr>
        <w:t>社会保障资金</w:t>
      </w:r>
      <w:r>
        <w:rPr>
          <w:rFonts w:ascii="仿宋" w:eastAsia="仿宋" w:hAnsi="仿宋" w:hint="eastAsia"/>
          <w:sz w:val="24"/>
          <w:szCs w:val="24"/>
        </w:rPr>
        <w:t>的承诺函（格式自拟）。</w:t>
      </w:r>
    </w:p>
    <w:p w14:paraId="64E8E17E" w14:textId="77777777" w:rsidR="00D047ED" w:rsidRDefault="00EA0D2A">
      <w:pPr>
        <w:adjustRightInd w:val="0"/>
        <w:snapToGrid w:val="0"/>
        <w:spacing w:line="360" w:lineRule="auto"/>
        <w:ind w:firstLineChars="200" w:firstLine="480"/>
        <w:rPr>
          <w:rFonts w:ascii="仿宋" w:eastAsia="仿宋" w:hAnsi="仿宋"/>
          <w:sz w:val="24"/>
          <w:szCs w:val="24"/>
        </w:rPr>
      </w:pPr>
      <w:r>
        <w:rPr>
          <w:rFonts w:ascii="仿宋" w:eastAsia="仿宋" w:hAnsi="仿宋" w:hint="eastAsia"/>
          <w:sz w:val="24"/>
          <w:szCs w:val="24"/>
        </w:rPr>
        <w:t>其他组织和自然人也需要提供依法缴纳税收和缴纳社会保险的承诺。</w:t>
      </w:r>
    </w:p>
    <w:p w14:paraId="551F9070" w14:textId="77777777" w:rsidR="00D047ED" w:rsidRDefault="00EA0D2A">
      <w:pPr>
        <w:adjustRightInd w:val="0"/>
        <w:snapToGrid w:val="0"/>
        <w:spacing w:line="360" w:lineRule="auto"/>
        <w:ind w:firstLineChars="200" w:firstLine="480"/>
        <w:rPr>
          <w:rFonts w:ascii="仿宋" w:eastAsia="仿宋" w:hAnsi="仿宋"/>
          <w:sz w:val="24"/>
          <w:szCs w:val="24"/>
        </w:rPr>
      </w:pPr>
      <w:r>
        <w:rPr>
          <w:rFonts w:ascii="仿宋" w:eastAsia="仿宋" w:hAnsi="仿宋" w:hint="eastAsia"/>
          <w:sz w:val="24"/>
          <w:szCs w:val="24"/>
        </w:rPr>
        <w:t>依法免税或不需要缴纳社会保障资金的供应商，应提供相应文件证明其依法免税或不需要缴纳社会保障资金。</w:t>
      </w:r>
    </w:p>
    <w:p w14:paraId="36F50795" w14:textId="77777777" w:rsidR="00D047ED" w:rsidRDefault="00EA0D2A">
      <w:pPr>
        <w:adjustRightInd w:val="0"/>
        <w:snapToGrid w:val="0"/>
        <w:spacing w:line="360" w:lineRule="auto"/>
        <w:ind w:firstLineChars="200" w:firstLine="482"/>
        <w:rPr>
          <w:rFonts w:ascii="仿宋" w:eastAsia="仿宋" w:hAnsi="仿宋" w:cs="仿宋"/>
          <w:b/>
          <w:sz w:val="24"/>
          <w:szCs w:val="24"/>
        </w:rPr>
      </w:pPr>
      <w:r>
        <w:rPr>
          <w:rFonts w:ascii="仿宋" w:eastAsia="仿宋" w:hAnsi="仿宋" w:cs="仿宋" w:hint="eastAsia"/>
          <w:b/>
          <w:sz w:val="24"/>
          <w:szCs w:val="24"/>
        </w:rPr>
        <w:t>四、项目要求</w:t>
      </w:r>
    </w:p>
    <w:p w14:paraId="7130B25F" w14:textId="77777777" w:rsidR="00D047ED" w:rsidRDefault="00EA0D2A">
      <w:p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（一）服务和技术要求</w:t>
      </w:r>
    </w:p>
    <w:p w14:paraId="7437DF25" w14:textId="77777777" w:rsidR="00D047ED" w:rsidRDefault="00EA0D2A">
      <w:pPr>
        <w:adjustRightInd w:val="0"/>
        <w:snapToGrid w:val="0"/>
        <w:spacing w:line="360" w:lineRule="auto"/>
        <w:ind w:firstLineChars="200" w:firstLine="480"/>
        <w:rPr>
          <w:rFonts w:ascii="仿宋" w:eastAsia="仿宋" w:hAnsi="仿宋" w:cs="仿宋"/>
          <w:sz w:val="24"/>
          <w:szCs w:val="24"/>
          <w:lang w:eastAsia="zh-Hans"/>
        </w:rPr>
      </w:pPr>
      <w:r>
        <w:rPr>
          <w:rFonts w:ascii="仿宋" w:eastAsia="仿宋" w:hAnsi="仿宋" w:cs="仿宋" w:hint="eastAsia"/>
          <w:sz w:val="24"/>
          <w:szCs w:val="24"/>
        </w:rPr>
        <w:t>1.</w:t>
      </w:r>
      <w:r>
        <w:rPr>
          <w:rFonts w:ascii="仿宋" w:eastAsia="仿宋" w:hAnsi="仿宋" w:cs="仿宋" w:hint="eastAsia"/>
          <w:sz w:val="24"/>
          <w:szCs w:val="24"/>
        </w:rPr>
        <w:t>车辆</w:t>
      </w:r>
      <w:r>
        <w:rPr>
          <w:rFonts w:ascii="仿宋" w:eastAsia="仿宋" w:hAnsi="仿宋" w:cs="仿宋" w:hint="eastAsia"/>
          <w:sz w:val="24"/>
          <w:szCs w:val="24"/>
          <w:lang w:eastAsia="zh-Hans"/>
        </w:rPr>
        <w:t>要求</w:t>
      </w:r>
    </w:p>
    <w:p w14:paraId="1E78795E" w14:textId="77777777" w:rsidR="00D047ED" w:rsidRDefault="00EA0D2A">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车辆必须符合最新的国家和地方的法律法规要求和技术标准，车辆符合新国标。</w:t>
      </w:r>
      <w:r>
        <w:rPr>
          <w:rFonts w:ascii="仿宋" w:eastAsia="仿宋" w:hAnsi="仿宋" w:cs="仿宋" w:hint="eastAsia"/>
          <w:sz w:val="24"/>
          <w:szCs w:val="24"/>
        </w:rPr>
        <w:t>★</w:t>
      </w:r>
      <w:r>
        <w:rPr>
          <w:rFonts w:ascii="仿宋" w:eastAsia="仿宋" w:hAnsi="仿宋" w:cs="仿宋" w:hint="eastAsia"/>
          <w:sz w:val="24"/>
          <w:szCs w:val="24"/>
          <w:u w:val="single"/>
        </w:rPr>
        <w:t>针对本项目所投电动自行车有</w:t>
      </w:r>
      <w:r>
        <w:rPr>
          <w:rFonts w:ascii="仿宋" w:eastAsia="仿宋" w:hAnsi="仿宋" w:cs="仿宋" w:hint="eastAsia"/>
          <w:sz w:val="24"/>
          <w:szCs w:val="24"/>
          <w:u w:val="single"/>
        </w:rPr>
        <w:t>合格证证</w:t>
      </w:r>
      <w:r>
        <w:rPr>
          <w:rFonts w:ascii="仿宋" w:eastAsia="仿宋" w:hAnsi="仿宋" w:cs="仿宋" w:hint="eastAsia"/>
          <w:sz w:val="24"/>
          <w:szCs w:val="24"/>
          <w:u w:val="single"/>
        </w:rPr>
        <w:t>书（须提供加盖供应商公章的证书复印件且提供供应商</w:t>
      </w:r>
      <w:r>
        <w:rPr>
          <w:rFonts w:ascii="仿宋" w:eastAsia="仿宋" w:hAnsi="仿宋" w:cs="仿宋" w:hint="eastAsia"/>
          <w:sz w:val="24"/>
          <w:szCs w:val="24"/>
          <w:u w:val="single"/>
        </w:rPr>
        <w:t>直接</w:t>
      </w:r>
      <w:r>
        <w:rPr>
          <w:rFonts w:ascii="仿宋" w:eastAsia="仿宋" w:hAnsi="仿宋" w:cs="仿宋" w:hint="eastAsia"/>
          <w:sz w:val="24"/>
          <w:szCs w:val="24"/>
          <w:u w:val="single"/>
        </w:rPr>
        <w:t>购买该生产厂家电动自行车的发票复印件或合同复印件并加盖供应商公章）</w:t>
      </w:r>
      <w:r>
        <w:rPr>
          <w:rFonts w:ascii="仿宋" w:eastAsia="仿宋" w:hAnsi="仿宋" w:cs="仿宋" w:hint="eastAsia"/>
          <w:sz w:val="24"/>
          <w:szCs w:val="24"/>
        </w:rPr>
        <w:t>。产品服务性能优良，车辆样式美观，统一车身颜色，定位精准</w:t>
      </w:r>
      <w:r>
        <w:rPr>
          <w:rFonts w:ascii="仿宋" w:eastAsia="仿宋" w:hAnsi="仿宋" w:cs="仿宋" w:hint="eastAsia"/>
          <w:sz w:val="24"/>
          <w:szCs w:val="24"/>
        </w:rPr>
        <w:t>，</w:t>
      </w:r>
      <w:r>
        <w:rPr>
          <w:rFonts w:ascii="仿宋" w:eastAsia="仿宋" w:hAnsi="仿宋" w:cs="仿宋" w:hint="eastAsia"/>
          <w:sz w:val="24"/>
          <w:szCs w:val="24"/>
        </w:rPr>
        <w:t>电动自行车速度可根据学校要求进行智能调速。</w:t>
      </w:r>
    </w:p>
    <w:p w14:paraId="0ED4C66C" w14:textId="77777777" w:rsidR="00D047ED" w:rsidRDefault="00EA0D2A">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2.</w:t>
      </w:r>
      <w:r>
        <w:rPr>
          <w:rFonts w:ascii="仿宋" w:eastAsia="仿宋" w:hAnsi="仿宋" w:cs="仿宋" w:hint="eastAsia"/>
          <w:sz w:val="24"/>
          <w:szCs w:val="24"/>
        </w:rPr>
        <w:t>收费合理</w:t>
      </w:r>
    </w:p>
    <w:p w14:paraId="13CCC45A" w14:textId="77777777" w:rsidR="00D047ED" w:rsidRDefault="00EA0D2A">
      <w:pPr>
        <w:adjustRightInd w:val="0"/>
        <w:snapToGrid w:val="0"/>
        <w:spacing w:beforeLines="50" w:before="156" w:line="360" w:lineRule="auto"/>
        <w:ind w:firstLineChars="200" w:firstLine="480"/>
        <w:rPr>
          <w:rFonts w:ascii="仿宋" w:eastAsia="仿宋" w:hAnsi="仿宋" w:cs="仿宋"/>
          <w:sz w:val="24"/>
          <w:szCs w:val="24"/>
        </w:rPr>
      </w:pPr>
      <w:r>
        <w:rPr>
          <w:rFonts w:ascii="仿宋" w:eastAsia="仿宋" w:hAnsi="仿宋" w:cs="仿宋" w:hint="eastAsia"/>
          <w:sz w:val="24"/>
          <w:szCs w:val="24"/>
        </w:rPr>
        <w:t>骑行收费价格合理，尽可能为学生提供质美价廉的服务，收费标准不得高于校外</w:t>
      </w:r>
      <w:r>
        <w:rPr>
          <w:rFonts w:ascii="仿宋" w:eastAsia="仿宋" w:hAnsi="仿宋" w:cs="仿宋" w:hint="eastAsia"/>
          <w:sz w:val="24"/>
          <w:szCs w:val="24"/>
        </w:rPr>
        <w:t>共享电动自行车</w:t>
      </w:r>
      <w:r>
        <w:rPr>
          <w:rFonts w:ascii="仿宋" w:eastAsia="仿宋" w:hAnsi="仿宋" w:cs="仿宋" w:hint="eastAsia"/>
          <w:sz w:val="24"/>
          <w:szCs w:val="24"/>
        </w:rPr>
        <w:t>的收费标准，不得收取押金，起步时长</w:t>
      </w:r>
      <w:r>
        <w:rPr>
          <w:rFonts w:ascii="仿宋" w:eastAsia="仿宋" w:hAnsi="仿宋" w:cs="仿宋" w:hint="eastAsia"/>
          <w:sz w:val="24"/>
          <w:szCs w:val="24"/>
        </w:rPr>
        <w:t>1</w:t>
      </w:r>
      <w:r>
        <w:rPr>
          <w:rFonts w:ascii="仿宋" w:eastAsia="仿宋" w:hAnsi="仿宋" w:cs="仿宋" w:hint="eastAsia"/>
          <w:sz w:val="24"/>
          <w:szCs w:val="24"/>
        </w:rPr>
        <w:t>0</w:t>
      </w:r>
      <w:r>
        <w:rPr>
          <w:rFonts w:ascii="仿宋" w:eastAsia="仿宋" w:hAnsi="仿宋" w:cs="仿宋" w:hint="eastAsia"/>
          <w:sz w:val="24"/>
          <w:szCs w:val="24"/>
        </w:rPr>
        <w:t>分钟。</w:t>
      </w:r>
      <w:r>
        <w:rPr>
          <w:rFonts w:ascii="仿宋" w:eastAsia="仿宋" w:hAnsi="仿宋" w:cs="仿宋" w:hint="eastAsia"/>
          <w:sz w:val="24"/>
          <w:szCs w:val="24"/>
        </w:rPr>
        <w:t>为更好地确保运营商服务质量，杜绝不合理竞标，</w:t>
      </w:r>
      <w:r>
        <w:rPr>
          <w:rFonts w:ascii="仿宋" w:eastAsia="仿宋" w:hAnsi="仿宋" w:cs="仿宋" w:hint="eastAsia"/>
          <w:sz w:val="24"/>
          <w:szCs w:val="24"/>
        </w:rPr>
        <w:t>起步价电动自行车不高于</w:t>
      </w:r>
      <w:r>
        <w:rPr>
          <w:rFonts w:ascii="仿宋" w:eastAsia="仿宋" w:hAnsi="仿宋" w:cs="仿宋" w:hint="eastAsia"/>
          <w:sz w:val="24"/>
          <w:szCs w:val="24"/>
        </w:rPr>
        <w:t>1.5</w:t>
      </w:r>
      <w:r>
        <w:rPr>
          <w:rFonts w:ascii="仿宋" w:eastAsia="仿宋" w:hAnsi="仿宋" w:cs="仿宋" w:hint="eastAsia"/>
          <w:sz w:val="24"/>
          <w:szCs w:val="24"/>
        </w:rPr>
        <w:t>元</w:t>
      </w:r>
      <w:r>
        <w:rPr>
          <w:rFonts w:ascii="仿宋" w:eastAsia="仿宋" w:hAnsi="仿宋" w:cs="仿宋" w:hint="eastAsia"/>
          <w:sz w:val="24"/>
          <w:szCs w:val="24"/>
        </w:rPr>
        <w:t>/10</w:t>
      </w:r>
      <w:r>
        <w:rPr>
          <w:rFonts w:ascii="仿宋" w:eastAsia="仿宋" w:hAnsi="仿宋" w:cs="仿宋" w:hint="eastAsia"/>
          <w:sz w:val="24"/>
          <w:szCs w:val="24"/>
        </w:rPr>
        <w:t>分钟，不低于</w:t>
      </w:r>
      <w:r>
        <w:rPr>
          <w:rFonts w:ascii="仿宋" w:eastAsia="仿宋" w:hAnsi="仿宋" w:cs="仿宋" w:hint="eastAsia"/>
          <w:sz w:val="24"/>
          <w:szCs w:val="24"/>
        </w:rPr>
        <w:t>0.9</w:t>
      </w:r>
      <w:r>
        <w:rPr>
          <w:rFonts w:ascii="仿宋" w:eastAsia="仿宋" w:hAnsi="仿宋" w:cs="仿宋" w:hint="eastAsia"/>
          <w:sz w:val="24"/>
          <w:szCs w:val="24"/>
        </w:rPr>
        <w:t>元</w:t>
      </w:r>
      <w:r>
        <w:rPr>
          <w:rFonts w:ascii="仿宋" w:eastAsia="仿宋" w:hAnsi="仿宋" w:cs="仿宋" w:hint="eastAsia"/>
          <w:sz w:val="24"/>
          <w:szCs w:val="24"/>
        </w:rPr>
        <w:t>/10</w:t>
      </w:r>
      <w:r>
        <w:rPr>
          <w:rFonts w:ascii="仿宋" w:eastAsia="仿宋" w:hAnsi="仿宋" w:cs="仿宋" w:hint="eastAsia"/>
          <w:sz w:val="24"/>
          <w:szCs w:val="24"/>
        </w:rPr>
        <w:t>分钟。</w:t>
      </w:r>
    </w:p>
    <w:p w14:paraId="31955D21" w14:textId="77777777" w:rsidR="00D047ED" w:rsidRDefault="00EA0D2A">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3.</w:t>
      </w:r>
      <w:r>
        <w:rPr>
          <w:rFonts w:ascii="仿宋" w:eastAsia="仿宋" w:hAnsi="仿宋" w:cs="仿宋" w:hint="eastAsia"/>
          <w:sz w:val="24"/>
          <w:szCs w:val="24"/>
        </w:rPr>
        <w:t>运营与安全管理</w:t>
      </w:r>
    </w:p>
    <w:p w14:paraId="4A2289D0" w14:textId="77777777" w:rsidR="00D047ED" w:rsidRDefault="00EA0D2A">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w:t>
      </w:r>
      <w:r>
        <w:rPr>
          <w:rFonts w:ascii="仿宋" w:eastAsia="仿宋" w:hAnsi="仿宋" w:cs="仿宋" w:hint="eastAsia"/>
          <w:sz w:val="24"/>
          <w:szCs w:val="24"/>
        </w:rPr>
        <w:t>1</w:t>
      </w:r>
      <w:r>
        <w:rPr>
          <w:rFonts w:ascii="仿宋" w:eastAsia="仿宋" w:hAnsi="仿宋" w:cs="仿宋" w:hint="eastAsia"/>
          <w:sz w:val="24"/>
          <w:szCs w:val="24"/>
        </w:rPr>
        <w:t>）调度和停放：</w:t>
      </w:r>
      <w:r>
        <w:rPr>
          <w:rFonts w:ascii="仿宋" w:eastAsia="仿宋" w:hAnsi="仿宋" w:cs="仿宋" w:hint="eastAsia"/>
          <w:sz w:val="24"/>
          <w:szCs w:val="24"/>
          <w:lang w:eastAsia="zh-Hans"/>
        </w:rPr>
        <w:t>解决车辆</w:t>
      </w:r>
      <w:r>
        <w:rPr>
          <w:rFonts w:ascii="仿宋" w:eastAsia="仿宋" w:hAnsi="仿宋" w:cs="仿宋" w:hint="eastAsia"/>
          <w:sz w:val="24"/>
          <w:szCs w:val="24"/>
        </w:rPr>
        <w:t>乱停放乱放</w:t>
      </w:r>
      <w:r>
        <w:rPr>
          <w:rFonts w:ascii="仿宋" w:eastAsia="仿宋" w:hAnsi="仿宋" w:cs="仿宋" w:hint="eastAsia"/>
          <w:sz w:val="24"/>
          <w:szCs w:val="24"/>
          <w:lang w:eastAsia="zh-Hans"/>
        </w:rPr>
        <w:t>的问题，合理规划</w:t>
      </w:r>
      <w:r>
        <w:rPr>
          <w:rFonts w:ascii="仿宋" w:eastAsia="仿宋" w:hAnsi="仿宋" w:cs="仿宋" w:hint="eastAsia"/>
          <w:sz w:val="24"/>
          <w:szCs w:val="24"/>
        </w:rPr>
        <w:t>非机动车</w:t>
      </w:r>
      <w:r>
        <w:rPr>
          <w:rFonts w:ascii="仿宋" w:eastAsia="仿宋" w:hAnsi="仿宋" w:cs="仿宋" w:hint="eastAsia"/>
          <w:sz w:val="24"/>
          <w:szCs w:val="24"/>
          <w:lang w:eastAsia="zh-Hans"/>
        </w:rPr>
        <w:t>停</w:t>
      </w:r>
      <w:r>
        <w:rPr>
          <w:rFonts w:ascii="仿宋" w:eastAsia="仿宋" w:hAnsi="仿宋" w:cs="仿宋" w:hint="eastAsia"/>
          <w:sz w:val="24"/>
          <w:szCs w:val="24"/>
        </w:rPr>
        <w:t>车</w:t>
      </w:r>
      <w:r>
        <w:rPr>
          <w:rFonts w:ascii="仿宋" w:eastAsia="仿宋" w:hAnsi="仿宋" w:cs="仿宋" w:hint="eastAsia"/>
          <w:sz w:val="24"/>
          <w:szCs w:val="24"/>
          <w:lang w:eastAsia="zh-Hans"/>
        </w:rPr>
        <w:t>区域，设置电子围栏还车处</w:t>
      </w:r>
      <w:r>
        <w:rPr>
          <w:rFonts w:ascii="仿宋" w:eastAsia="仿宋" w:hAnsi="仿宋" w:cs="仿宋" w:hint="eastAsia"/>
          <w:sz w:val="24"/>
          <w:szCs w:val="24"/>
        </w:rPr>
        <w:t>，</w:t>
      </w:r>
      <w:r>
        <w:rPr>
          <w:rFonts w:ascii="仿宋" w:eastAsia="仿宋" w:hAnsi="仿宋" w:cs="仿宋" w:hint="eastAsia"/>
          <w:sz w:val="24"/>
          <w:szCs w:val="24"/>
          <w:lang w:eastAsia="zh-Hans"/>
        </w:rPr>
        <w:t>进行车辆日常的摆放</w:t>
      </w:r>
      <w:r>
        <w:rPr>
          <w:rFonts w:ascii="仿宋" w:eastAsia="仿宋" w:hAnsi="仿宋" w:cs="仿宋" w:hint="eastAsia"/>
          <w:sz w:val="24"/>
          <w:szCs w:val="24"/>
        </w:rPr>
        <w:t>，</w:t>
      </w:r>
      <w:r>
        <w:rPr>
          <w:rFonts w:ascii="仿宋" w:eastAsia="仿宋" w:hAnsi="仿宋" w:cs="仿宋" w:hint="eastAsia"/>
          <w:sz w:val="24"/>
          <w:szCs w:val="24"/>
          <w:lang w:eastAsia="zh-Hans"/>
        </w:rPr>
        <w:t>解决车辆</w:t>
      </w:r>
      <w:r>
        <w:rPr>
          <w:rFonts w:ascii="仿宋" w:eastAsia="仿宋" w:hAnsi="仿宋" w:cs="仿宋" w:hint="eastAsia"/>
          <w:sz w:val="24"/>
          <w:szCs w:val="24"/>
        </w:rPr>
        <w:t>乱停放乱放</w:t>
      </w:r>
      <w:r>
        <w:rPr>
          <w:rFonts w:ascii="仿宋" w:eastAsia="仿宋" w:hAnsi="仿宋" w:cs="仿宋" w:hint="eastAsia"/>
          <w:sz w:val="24"/>
          <w:szCs w:val="24"/>
          <w:lang w:eastAsia="zh-Hans"/>
        </w:rPr>
        <w:t>的问题</w:t>
      </w:r>
      <w:r>
        <w:rPr>
          <w:rFonts w:ascii="仿宋" w:eastAsia="仿宋" w:hAnsi="仿宋" w:cs="仿宋" w:hint="eastAsia"/>
          <w:sz w:val="24"/>
          <w:szCs w:val="24"/>
        </w:rPr>
        <w:t>。根据骑行需求、潮汐现象、高峰时段和地点及时合理调度车辆以满足骑行需求。</w:t>
      </w:r>
    </w:p>
    <w:p w14:paraId="2A0DCDB3" w14:textId="77777777" w:rsidR="00D047ED" w:rsidRDefault="00EA0D2A">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w:t>
      </w:r>
      <w:r>
        <w:rPr>
          <w:rFonts w:ascii="仿宋" w:eastAsia="仿宋" w:hAnsi="仿宋" w:cs="仿宋" w:hint="eastAsia"/>
          <w:sz w:val="24"/>
          <w:szCs w:val="24"/>
        </w:rPr>
        <w:t>2</w:t>
      </w:r>
      <w:r>
        <w:rPr>
          <w:rFonts w:ascii="仿宋" w:eastAsia="仿宋" w:hAnsi="仿宋" w:cs="仿宋" w:hint="eastAsia"/>
          <w:sz w:val="24"/>
          <w:szCs w:val="24"/>
        </w:rPr>
        <w:t>）违章</w:t>
      </w:r>
      <w:r>
        <w:rPr>
          <w:rFonts w:ascii="仿宋" w:eastAsia="仿宋" w:hAnsi="仿宋" w:cs="仿宋" w:hint="eastAsia"/>
          <w:sz w:val="24"/>
          <w:szCs w:val="24"/>
          <w:lang w:eastAsia="zh-Hans"/>
        </w:rPr>
        <w:t>管理</w:t>
      </w:r>
      <w:r>
        <w:rPr>
          <w:rFonts w:ascii="仿宋" w:eastAsia="仿宋" w:hAnsi="仿宋" w:cs="仿宋" w:hint="eastAsia"/>
          <w:sz w:val="24"/>
          <w:szCs w:val="24"/>
        </w:rPr>
        <w:t>：建立违章骑行管理机制，对乱停乱放、危险驾驶等行为进行记录、通知和处理。</w:t>
      </w:r>
    </w:p>
    <w:p w14:paraId="6E991D66" w14:textId="77777777" w:rsidR="00D047ED" w:rsidRDefault="00EA0D2A">
      <w:pPr>
        <w:adjustRightInd w:val="0"/>
        <w:snapToGrid w:val="0"/>
        <w:spacing w:beforeLines="50" w:before="156" w:line="360" w:lineRule="auto"/>
        <w:ind w:firstLineChars="200" w:firstLine="480"/>
        <w:rPr>
          <w:rFonts w:ascii="仿宋" w:eastAsia="仿宋" w:hAnsi="仿宋" w:cs="仿宋"/>
          <w:sz w:val="24"/>
          <w:szCs w:val="24"/>
        </w:rPr>
      </w:pPr>
      <w:r>
        <w:rPr>
          <w:rFonts w:ascii="仿宋" w:eastAsia="仿宋" w:hAnsi="仿宋" w:cs="仿宋" w:hint="eastAsia"/>
          <w:sz w:val="24"/>
          <w:szCs w:val="24"/>
        </w:rPr>
        <w:t>（</w:t>
      </w:r>
      <w:r>
        <w:rPr>
          <w:rFonts w:ascii="仿宋" w:eastAsia="仿宋" w:hAnsi="仿宋" w:cs="仿宋" w:hint="eastAsia"/>
          <w:sz w:val="24"/>
          <w:szCs w:val="24"/>
        </w:rPr>
        <w:t>3</w:t>
      </w:r>
      <w:r>
        <w:rPr>
          <w:rFonts w:ascii="仿宋" w:eastAsia="仿宋" w:hAnsi="仿宋" w:cs="仿宋" w:hint="eastAsia"/>
          <w:sz w:val="24"/>
          <w:szCs w:val="24"/>
        </w:rPr>
        <w:t>）车辆安全：电动自行车</w:t>
      </w:r>
      <w:r>
        <w:rPr>
          <w:rFonts w:ascii="仿宋" w:eastAsia="仿宋" w:hAnsi="仿宋" w:cs="仿宋" w:hint="eastAsia"/>
          <w:sz w:val="24"/>
          <w:szCs w:val="24"/>
          <w:lang w:eastAsia="zh-Hans"/>
        </w:rPr>
        <w:t>充电过程中</w:t>
      </w:r>
      <w:r>
        <w:rPr>
          <w:rFonts w:ascii="仿宋" w:eastAsia="仿宋" w:hAnsi="仿宋" w:cs="仿宋" w:hint="eastAsia"/>
          <w:sz w:val="24"/>
          <w:szCs w:val="24"/>
        </w:rPr>
        <w:t>实行车电分离，设有专门的场地用于电池的充电，以保证</w:t>
      </w:r>
      <w:r>
        <w:rPr>
          <w:rFonts w:ascii="仿宋" w:eastAsia="仿宋" w:hAnsi="仿宋" w:cs="仿宋" w:hint="eastAsia"/>
          <w:sz w:val="24"/>
          <w:szCs w:val="24"/>
        </w:rPr>
        <w:t>充</w:t>
      </w:r>
      <w:r>
        <w:rPr>
          <w:rFonts w:ascii="仿宋" w:eastAsia="仿宋" w:hAnsi="仿宋" w:cs="仿宋" w:hint="eastAsia"/>
          <w:sz w:val="24"/>
          <w:szCs w:val="24"/>
        </w:rPr>
        <w:t>电安全；</w:t>
      </w:r>
      <w:r>
        <w:rPr>
          <w:rFonts w:ascii="仿宋" w:eastAsia="仿宋" w:hAnsi="仿宋" w:cs="仿宋" w:hint="eastAsia"/>
          <w:sz w:val="24"/>
          <w:szCs w:val="24"/>
        </w:rPr>
        <w:t>电动自行车均</w:t>
      </w:r>
      <w:r>
        <w:rPr>
          <w:rFonts w:ascii="仿宋" w:eastAsia="仿宋" w:hAnsi="仿宋" w:cs="仿宋" w:hint="eastAsia"/>
          <w:sz w:val="24"/>
          <w:szCs w:val="24"/>
        </w:rPr>
        <w:t>需配备</w:t>
      </w:r>
      <w:r>
        <w:rPr>
          <w:rFonts w:ascii="仿宋" w:eastAsia="仿宋" w:hAnsi="仿宋" w:cs="仿宋" w:hint="eastAsia"/>
          <w:sz w:val="24"/>
          <w:szCs w:val="24"/>
        </w:rPr>
        <w:t>安全</w:t>
      </w:r>
      <w:r>
        <w:rPr>
          <w:rFonts w:ascii="仿宋" w:eastAsia="仿宋" w:hAnsi="仿宋" w:cs="仿宋" w:hint="eastAsia"/>
          <w:sz w:val="24"/>
          <w:szCs w:val="24"/>
        </w:rPr>
        <w:t>头盔。</w:t>
      </w:r>
      <w:r>
        <w:rPr>
          <w:rFonts w:ascii="仿宋" w:eastAsia="仿宋" w:hAnsi="仿宋" w:cs="仿宋" w:hint="eastAsia"/>
          <w:sz w:val="24"/>
          <w:szCs w:val="24"/>
        </w:rPr>
        <w:t>同时供应商应</w:t>
      </w:r>
      <w:r>
        <w:rPr>
          <w:rFonts w:ascii="仿宋" w:eastAsia="仿宋" w:hAnsi="仿宋" w:cs="仿宋" w:hint="eastAsia"/>
          <w:sz w:val="24"/>
          <w:szCs w:val="24"/>
        </w:rPr>
        <w:t>配备</w:t>
      </w:r>
      <w:r>
        <w:rPr>
          <w:rFonts w:ascii="仿宋" w:eastAsia="仿宋" w:hAnsi="仿宋" w:cs="仿宋" w:hint="eastAsia"/>
          <w:sz w:val="24"/>
          <w:szCs w:val="24"/>
        </w:rPr>
        <w:t>专职车辆维护团队和专职负责人，</w:t>
      </w:r>
      <w:r>
        <w:rPr>
          <w:rFonts w:ascii="仿宋" w:eastAsia="仿宋" w:hAnsi="仿宋" w:cs="仿宋" w:hint="eastAsia"/>
          <w:sz w:val="24"/>
          <w:szCs w:val="24"/>
        </w:rPr>
        <w:t>对车辆进行日常维保</w:t>
      </w:r>
      <w:r>
        <w:rPr>
          <w:rFonts w:ascii="仿宋" w:eastAsia="仿宋" w:hAnsi="仿宋" w:cs="仿宋" w:hint="eastAsia"/>
          <w:sz w:val="24"/>
          <w:szCs w:val="24"/>
        </w:rPr>
        <w:t>及时处理检修车辆故障，</w:t>
      </w:r>
      <w:r>
        <w:rPr>
          <w:rFonts w:ascii="仿宋" w:eastAsia="仿宋" w:hAnsi="仿宋" w:cs="仿宋" w:hint="eastAsia"/>
          <w:sz w:val="24"/>
          <w:szCs w:val="24"/>
        </w:rPr>
        <w:t>定期</w:t>
      </w:r>
      <w:r>
        <w:rPr>
          <w:rFonts w:ascii="仿宋" w:eastAsia="仿宋" w:hAnsi="仿宋" w:cs="仿宋" w:hint="eastAsia"/>
          <w:sz w:val="24"/>
          <w:szCs w:val="24"/>
        </w:rPr>
        <w:t>监督检查，</w:t>
      </w:r>
      <w:r>
        <w:rPr>
          <w:rFonts w:ascii="仿宋" w:eastAsia="仿宋" w:hAnsi="仿宋" w:cs="仿宋" w:hint="eastAsia"/>
          <w:sz w:val="24"/>
          <w:szCs w:val="24"/>
        </w:rPr>
        <w:t>确保师生骑行安全。</w:t>
      </w:r>
    </w:p>
    <w:p w14:paraId="0309B5F0" w14:textId="77777777" w:rsidR="00D047ED" w:rsidRDefault="00EA0D2A">
      <w:pPr>
        <w:adjustRightInd w:val="0"/>
        <w:snapToGrid w:val="0"/>
        <w:spacing w:line="360" w:lineRule="auto"/>
        <w:ind w:firstLineChars="200" w:firstLine="480"/>
        <w:rPr>
          <w:rFonts w:ascii="仿宋" w:eastAsia="仿宋" w:hAnsi="仿宋" w:cs="仿宋"/>
          <w:sz w:val="24"/>
          <w:szCs w:val="24"/>
          <w:lang w:eastAsia="zh-Hans"/>
        </w:rPr>
      </w:pPr>
      <w:r>
        <w:rPr>
          <w:rFonts w:ascii="仿宋" w:eastAsia="仿宋" w:hAnsi="仿宋" w:cs="仿宋" w:hint="eastAsia"/>
          <w:sz w:val="24"/>
          <w:szCs w:val="24"/>
        </w:rPr>
        <w:t>（</w:t>
      </w:r>
      <w:r>
        <w:rPr>
          <w:rFonts w:ascii="仿宋" w:eastAsia="仿宋" w:hAnsi="仿宋" w:cs="仿宋" w:hint="eastAsia"/>
          <w:sz w:val="24"/>
          <w:szCs w:val="24"/>
        </w:rPr>
        <w:t>4</w:t>
      </w:r>
      <w:r>
        <w:rPr>
          <w:rFonts w:ascii="仿宋" w:eastAsia="仿宋" w:hAnsi="仿宋" w:cs="仿宋" w:hint="eastAsia"/>
          <w:sz w:val="24"/>
          <w:szCs w:val="24"/>
        </w:rPr>
        <w:t>）车辆保险：供应商为</w:t>
      </w:r>
      <w:r>
        <w:rPr>
          <w:rFonts w:ascii="仿宋" w:eastAsia="仿宋" w:hAnsi="仿宋" w:cs="仿宋" w:hint="eastAsia"/>
          <w:sz w:val="24"/>
          <w:szCs w:val="24"/>
          <w:lang w:eastAsia="zh-Hans"/>
        </w:rPr>
        <w:t>共享</w:t>
      </w:r>
      <w:r>
        <w:rPr>
          <w:rFonts w:ascii="仿宋" w:eastAsia="仿宋" w:hAnsi="仿宋" w:cs="仿宋" w:hint="eastAsia"/>
          <w:sz w:val="24"/>
          <w:szCs w:val="24"/>
        </w:rPr>
        <w:t>电动自行车</w:t>
      </w:r>
      <w:r>
        <w:rPr>
          <w:rFonts w:ascii="仿宋" w:eastAsia="仿宋" w:hAnsi="仿宋" w:cs="仿宋" w:hint="eastAsia"/>
          <w:sz w:val="24"/>
          <w:szCs w:val="24"/>
          <w:lang w:eastAsia="zh-Hans"/>
        </w:rPr>
        <w:t>购买</w:t>
      </w:r>
      <w:r>
        <w:rPr>
          <w:rFonts w:ascii="仿宋" w:eastAsia="仿宋" w:hAnsi="仿宋" w:cs="仿宋" w:hint="eastAsia"/>
          <w:sz w:val="24"/>
          <w:szCs w:val="24"/>
        </w:rPr>
        <w:t>非机动车</w:t>
      </w:r>
      <w:r>
        <w:rPr>
          <w:rFonts w:ascii="仿宋" w:eastAsia="仿宋" w:hAnsi="仿宋" w:cs="仿宋" w:hint="eastAsia"/>
          <w:sz w:val="24"/>
          <w:szCs w:val="24"/>
          <w:lang w:eastAsia="zh-Hans"/>
        </w:rPr>
        <w:t>第三</w:t>
      </w:r>
      <w:r>
        <w:rPr>
          <w:rFonts w:ascii="仿宋" w:eastAsia="仿宋" w:hAnsi="仿宋" w:cs="仿宋" w:hint="eastAsia"/>
          <w:sz w:val="24"/>
          <w:szCs w:val="24"/>
        </w:rPr>
        <w:t>者责任</w:t>
      </w:r>
      <w:r>
        <w:rPr>
          <w:rFonts w:ascii="仿宋" w:eastAsia="仿宋" w:hAnsi="仿宋" w:cs="仿宋" w:hint="eastAsia"/>
          <w:sz w:val="24"/>
          <w:szCs w:val="24"/>
          <w:lang w:eastAsia="zh-Hans"/>
        </w:rPr>
        <w:t>保险</w:t>
      </w:r>
      <w:r>
        <w:rPr>
          <w:rFonts w:ascii="仿宋" w:eastAsia="仿宋" w:hAnsi="仿宋" w:cs="仿宋" w:hint="eastAsia"/>
          <w:sz w:val="24"/>
          <w:szCs w:val="24"/>
        </w:rPr>
        <w:t>附加非机动车驾</w:t>
      </w:r>
      <w:r>
        <w:rPr>
          <w:rFonts w:ascii="仿宋" w:eastAsia="仿宋" w:hAnsi="仿宋" w:cs="仿宋" w:hint="eastAsia"/>
          <w:sz w:val="24"/>
          <w:szCs w:val="24"/>
        </w:rPr>
        <w:lastRenderedPageBreak/>
        <w:t>驶人责任保险</w:t>
      </w:r>
      <w:r>
        <w:rPr>
          <w:rFonts w:ascii="仿宋" w:eastAsia="仿宋" w:hAnsi="仿宋" w:cs="仿宋" w:hint="eastAsia"/>
          <w:sz w:val="24"/>
          <w:szCs w:val="24"/>
          <w:lang w:eastAsia="zh-Hans"/>
        </w:rPr>
        <w:t>，</w:t>
      </w:r>
      <w:r>
        <w:rPr>
          <w:rFonts w:ascii="仿宋" w:eastAsia="仿宋" w:hAnsi="仿宋" w:cs="仿宋" w:hint="eastAsia"/>
          <w:sz w:val="24"/>
          <w:szCs w:val="24"/>
        </w:rPr>
        <w:t>每车每次事故限额不低于</w:t>
      </w:r>
      <w:r>
        <w:rPr>
          <w:rFonts w:ascii="仿宋" w:eastAsia="仿宋" w:hAnsi="仿宋" w:cs="仿宋" w:hint="eastAsia"/>
          <w:sz w:val="24"/>
          <w:szCs w:val="24"/>
        </w:rPr>
        <w:t>100</w:t>
      </w:r>
      <w:r>
        <w:rPr>
          <w:rFonts w:ascii="仿宋" w:eastAsia="仿宋" w:hAnsi="仿宋" w:cs="仿宋" w:hint="eastAsia"/>
          <w:sz w:val="24"/>
          <w:szCs w:val="24"/>
        </w:rPr>
        <w:t>万元，在系统中公示</w:t>
      </w:r>
      <w:r>
        <w:rPr>
          <w:rFonts w:ascii="仿宋" w:eastAsia="仿宋" w:hAnsi="仿宋" w:cs="仿宋" w:hint="eastAsia"/>
          <w:sz w:val="24"/>
          <w:szCs w:val="24"/>
          <w:lang w:eastAsia="zh-Hans"/>
        </w:rPr>
        <w:t>用户使用中发生伤害事故的责任认定程序、理赔程序、赔偿范围。</w:t>
      </w:r>
    </w:p>
    <w:p w14:paraId="2695709C" w14:textId="77777777" w:rsidR="00D047ED" w:rsidRDefault="00EA0D2A">
      <w:pPr>
        <w:adjustRightInd w:val="0"/>
        <w:snapToGrid w:val="0"/>
        <w:spacing w:line="360" w:lineRule="auto"/>
        <w:ind w:firstLineChars="200" w:firstLine="480"/>
        <w:rPr>
          <w:rFonts w:ascii="仿宋_GB2312" w:eastAsia="仿宋_GB2312" w:hAnsi="仿宋_GB2312" w:cs="仿宋_GB2312"/>
          <w:sz w:val="24"/>
          <w:szCs w:val="24"/>
        </w:rPr>
      </w:pPr>
      <w:r>
        <w:rPr>
          <w:rFonts w:ascii="仿宋" w:eastAsia="仿宋" w:hAnsi="仿宋" w:cs="仿宋" w:hint="eastAsia"/>
          <w:sz w:val="24"/>
          <w:szCs w:val="24"/>
        </w:rPr>
        <w:t>（</w:t>
      </w:r>
      <w:r>
        <w:rPr>
          <w:rFonts w:ascii="仿宋" w:eastAsia="仿宋" w:hAnsi="仿宋" w:cs="仿宋" w:hint="eastAsia"/>
          <w:sz w:val="24"/>
          <w:szCs w:val="24"/>
        </w:rPr>
        <w:t>5</w:t>
      </w:r>
      <w:r>
        <w:rPr>
          <w:rFonts w:ascii="仿宋" w:eastAsia="仿宋" w:hAnsi="仿宋" w:cs="仿宋" w:hint="eastAsia"/>
          <w:sz w:val="24"/>
          <w:szCs w:val="24"/>
        </w:rPr>
        <w:t>）信息安全：建立网络安全管理制度，遵守国家网络和信息安全有关规定。供应商</w:t>
      </w:r>
      <w:r>
        <w:rPr>
          <w:rFonts w:ascii="仿宋_GB2312" w:eastAsia="仿宋_GB2312" w:hAnsi="仿宋_GB2312" w:cs="仿宋_GB2312" w:hint="eastAsia"/>
          <w:sz w:val="24"/>
          <w:szCs w:val="24"/>
        </w:rPr>
        <w:t>采集的信息</w:t>
      </w:r>
      <w:r>
        <w:rPr>
          <w:rFonts w:ascii="仿宋_GB2312" w:eastAsia="仿宋_GB2312" w:hAnsi="仿宋_GB2312" w:cs="仿宋_GB2312" w:hint="eastAsia"/>
          <w:sz w:val="24"/>
          <w:szCs w:val="24"/>
        </w:rPr>
        <w:t>不得提供超越共享电动自行车服务范围的服务，不得利用其服务平台发布除共享电动自行车服务项目之外的服务内容信息</w:t>
      </w:r>
      <w:r>
        <w:rPr>
          <w:rFonts w:ascii="仿宋_GB2312" w:eastAsia="仿宋_GB2312" w:hAnsi="仿宋_GB2312" w:cs="仿宋_GB2312" w:hint="eastAsia"/>
          <w:sz w:val="24"/>
          <w:szCs w:val="24"/>
        </w:rPr>
        <w:t>。</w:t>
      </w:r>
    </w:p>
    <w:p w14:paraId="4E0DE1E5" w14:textId="77777777" w:rsidR="00D047ED" w:rsidRDefault="00EA0D2A">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4</w:t>
      </w:r>
      <w:r>
        <w:rPr>
          <w:rFonts w:ascii="仿宋" w:eastAsia="仿宋" w:hAnsi="仿宋" w:cs="仿宋" w:hint="eastAsia"/>
          <w:sz w:val="24"/>
          <w:szCs w:val="24"/>
          <w:lang w:eastAsia="zh-Hans"/>
        </w:rPr>
        <w:t>.</w:t>
      </w:r>
      <w:r>
        <w:rPr>
          <w:rFonts w:ascii="仿宋" w:eastAsia="仿宋" w:hAnsi="仿宋" w:cs="仿宋" w:hint="eastAsia"/>
          <w:sz w:val="24"/>
          <w:szCs w:val="24"/>
        </w:rPr>
        <w:t>师生服务评价和意见收集机制</w:t>
      </w:r>
    </w:p>
    <w:p w14:paraId="059FFB24" w14:textId="77777777" w:rsidR="00D047ED" w:rsidRDefault="00EA0D2A">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具</w:t>
      </w:r>
      <w:r>
        <w:rPr>
          <w:rFonts w:ascii="仿宋" w:eastAsia="仿宋" w:hAnsi="仿宋" w:cs="仿宋" w:hint="eastAsia"/>
          <w:sz w:val="24"/>
          <w:szCs w:val="24"/>
        </w:rPr>
        <w:t>有一套畅通、高效、闭环的师生服务评价与意见收集机制</w:t>
      </w:r>
      <w:r>
        <w:rPr>
          <w:rFonts w:ascii="仿宋" w:eastAsia="仿宋" w:hAnsi="仿宋" w:cs="仿宋" w:hint="eastAsia"/>
          <w:sz w:val="24"/>
          <w:szCs w:val="24"/>
        </w:rPr>
        <w:t>，</w:t>
      </w:r>
      <w:r>
        <w:rPr>
          <w:rFonts w:ascii="仿宋" w:eastAsia="仿宋" w:hAnsi="仿宋" w:cs="仿宋" w:hint="eastAsia"/>
          <w:sz w:val="24"/>
          <w:szCs w:val="24"/>
        </w:rPr>
        <w:t>及时</w:t>
      </w:r>
      <w:r>
        <w:rPr>
          <w:rFonts w:ascii="仿宋" w:eastAsia="仿宋" w:hAnsi="仿宋" w:cs="仿宋" w:hint="eastAsia"/>
          <w:sz w:val="24"/>
          <w:szCs w:val="24"/>
        </w:rPr>
        <w:t>收集并</w:t>
      </w:r>
      <w:r>
        <w:rPr>
          <w:rFonts w:ascii="仿宋" w:eastAsia="仿宋" w:hAnsi="仿宋" w:cs="仿宋" w:hint="eastAsia"/>
          <w:sz w:val="24"/>
          <w:szCs w:val="24"/>
        </w:rPr>
        <w:t>处理学校整改意见和师生反馈的意见建议。</w:t>
      </w:r>
      <w:r>
        <w:rPr>
          <w:rFonts w:ascii="仿宋" w:eastAsia="仿宋" w:hAnsi="仿宋" w:cs="仿宋" w:hint="eastAsia"/>
          <w:sz w:val="24"/>
          <w:szCs w:val="24"/>
          <w:lang w:eastAsia="zh-Hans"/>
        </w:rPr>
        <w:t>每学期进行学校满意度调查</w:t>
      </w:r>
      <w:r>
        <w:rPr>
          <w:rFonts w:ascii="仿宋" w:eastAsia="仿宋" w:hAnsi="仿宋" w:cs="仿宋" w:hint="eastAsia"/>
          <w:sz w:val="24"/>
          <w:szCs w:val="24"/>
          <w:lang w:eastAsia="zh-Hans"/>
        </w:rPr>
        <w:t>，</w:t>
      </w:r>
      <w:r>
        <w:rPr>
          <w:rFonts w:ascii="仿宋" w:eastAsia="仿宋" w:hAnsi="仿宋" w:cs="仿宋" w:hint="eastAsia"/>
          <w:sz w:val="24"/>
          <w:szCs w:val="24"/>
          <w:lang w:eastAsia="zh-Hans"/>
        </w:rPr>
        <w:t>了解学校运营状况及反馈意见</w:t>
      </w:r>
      <w:r>
        <w:rPr>
          <w:rFonts w:ascii="仿宋" w:eastAsia="仿宋" w:hAnsi="仿宋" w:cs="仿宋" w:hint="eastAsia"/>
          <w:sz w:val="24"/>
          <w:szCs w:val="24"/>
          <w:lang w:eastAsia="zh-Hans"/>
        </w:rPr>
        <w:t>，</w:t>
      </w:r>
      <w:r>
        <w:rPr>
          <w:rFonts w:ascii="仿宋" w:eastAsia="仿宋" w:hAnsi="仿宋" w:cs="仿宋" w:hint="eastAsia"/>
          <w:sz w:val="24"/>
          <w:szCs w:val="24"/>
        </w:rPr>
        <w:t>并提供其他同类项目目前在运营学校的满意度调查表</w:t>
      </w:r>
      <w:r>
        <w:rPr>
          <w:rFonts w:ascii="仿宋" w:eastAsia="仿宋" w:hAnsi="仿宋" w:cs="仿宋" w:hint="eastAsia"/>
          <w:sz w:val="24"/>
          <w:szCs w:val="24"/>
          <w:lang w:eastAsia="zh-Hans"/>
        </w:rPr>
        <w:t>。</w:t>
      </w:r>
    </w:p>
    <w:p w14:paraId="65724B99" w14:textId="77777777" w:rsidR="00D047ED" w:rsidRDefault="00EA0D2A">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5</w:t>
      </w:r>
      <w:r>
        <w:rPr>
          <w:rFonts w:ascii="仿宋" w:eastAsia="仿宋" w:hAnsi="仿宋" w:cs="仿宋" w:hint="eastAsia"/>
          <w:sz w:val="24"/>
          <w:szCs w:val="24"/>
          <w:lang w:eastAsia="zh-Hans"/>
        </w:rPr>
        <w:t>.</w:t>
      </w:r>
      <w:r>
        <w:rPr>
          <w:rFonts w:ascii="仿宋" w:eastAsia="仿宋" w:hAnsi="仿宋" w:cs="仿宋" w:hint="eastAsia"/>
          <w:sz w:val="24"/>
          <w:szCs w:val="24"/>
        </w:rPr>
        <w:t>配套设施设备建设</w:t>
      </w:r>
    </w:p>
    <w:p w14:paraId="6CCB1D46" w14:textId="77777777" w:rsidR="00D047ED" w:rsidRDefault="00EA0D2A">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w:t>
      </w:r>
      <w:r>
        <w:rPr>
          <w:rFonts w:ascii="仿宋" w:eastAsia="仿宋" w:hAnsi="仿宋" w:cs="仿宋" w:hint="eastAsia"/>
          <w:sz w:val="24"/>
          <w:szCs w:val="24"/>
        </w:rPr>
        <w:t>1</w:t>
      </w:r>
      <w:r>
        <w:rPr>
          <w:rFonts w:ascii="仿宋" w:eastAsia="仿宋" w:hAnsi="仿宋" w:cs="仿宋" w:hint="eastAsia"/>
          <w:sz w:val="24"/>
          <w:szCs w:val="24"/>
        </w:rPr>
        <w:t>）</w:t>
      </w:r>
      <w:r>
        <w:rPr>
          <w:rFonts w:ascii="仿宋" w:eastAsia="仿宋" w:hAnsi="仿宋" w:cs="仿宋" w:hint="eastAsia"/>
          <w:sz w:val="24"/>
          <w:szCs w:val="24"/>
        </w:rPr>
        <w:t>根据实际需要承担相应停车场（车位划线、指示牌等）配套设施设备建设</w:t>
      </w:r>
      <w:r>
        <w:rPr>
          <w:rFonts w:ascii="仿宋" w:eastAsia="仿宋" w:hAnsi="仿宋" w:cs="仿宋" w:hint="eastAsia"/>
          <w:sz w:val="24"/>
          <w:szCs w:val="24"/>
        </w:rPr>
        <w:t>，</w:t>
      </w:r>
    </w:p>
    <w:p w14:paraId="472EE776" w14:textId="77777777" w:rsidR="00D047ED" w:rsidRDefault="00EA0D2A">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w:t>
      </w:r>
      <w:r>
        <w:rPr>
          <w:rFonts w:ascii="仿宋" w:eastAsia="仿宋" w:hAnsi="仿宋" w:cs="仿宋" w:hint="eastAsia"/>
          <w:sz w:val="24"/>
          <w:szCs w:val="24"/>
        </w:rPr>
        <w:t>2</w:t>
      </w:r>
      <w:r>
        <w:rPr>
          <w:rFonts w:ascii="仿宋" w:eastAsia="仿宋" w:hAnsi="仿宋" w:cs="仿宋" w:hint="eastAsia"/>
          <w:sz w:val="24"/>
          <w:szCs w:val="24"/>
        </w:rPr>
        <w:t>）拥有运营监控信息平台与独立手机软件</w:t>
      </w:r>
      <w:r>
        <w:rPr>
          <w:rFonts w:ascii="仿宋" w:eastAsia="仿宋" w:hAnsi="仿宋" w:cs="仿宋" w:hint="eastAsia"/>
          <w:sz w:val="24"/>
          <w:szCs w:val="24"/>
        </w:rPr>
        <w:t>APP</w:t>
      </w:r>
      <w:r>
        <w:rPr>
          <w:rFonts w:ascii="仿宋" w:eastAsia="仿宋" w:hAnsi="仿宋" w:cs="仿宋" w:hint="eastAsia"/>
          <w:sz w:val="24"/>
          <w:szCs w:val="24"/>
        </w:rPr>
        <w:t>，</w:t>
      </w:r>
      <w:r>
        <w:rPr>
          <w:rFonts w:ascii="仿宋" w:eastAsia="仿宋" w:hAnsi="仿宋" w:cs="仿宋" w:hint="eastAsia"/>
          <w:sz w:val="24"/>
          <w:szCs w:val="24"/>
        </w:rPr>
        <w:t>*</w:t>
      </w:r>
      <w:r>
        <w:rPr>
          <w:rFonts w:ascii="仿宋" w:eastAsia="仿宋" w:hAnsi="仿宋" w:cs="仿宋" w:hint="eastAsia"/>
          <w:sz w:val="24"/>
          <w:szCs w:val="24"/>
          <w:u w:val="single"/>
        </w:rPr>
        <w:t>用户端软件应为纯净版，仅具有共享电动自行车服务功能，无超越共享电动自行车服务范围外的服务信息和功能，无</w:t>
      </w:r>
      <w:r>
        <w:rPr>
          <w:rFonts w:ascii="仿宋" w:eastAsia="仿宋" w:hAnsi="仿宋" w:cs="仿宋" w:hint="eastAsia"/>
          <w:sz w:val="24"/>
          <w:szCs w:val="24"/>
          <w:u w:val="single"/>
          <w:lang w:eastAsia="zh-Hans"/>
        </w:rPr>
        <w:t>引导消费、贷款信息</w:t>
      </w:r>
      <w:r>
        <w:rPr>
          <w:rFonts w:ascii="仿宋" w:eastAsia="仿宋" w:hAnsi="仿宋" w:cs="仿宋" w:hint="eastAsia"/>
          <w:sz w:val="24"/>
          <w:szCs w:val="24"/>
          <w:u w:val="single"/>
        </w:rPr>
        <w:t>或其他与共享电动自行车无关的第三方服务</w:t>
      </w:r>
      <w:r>
        <w:rPr>
          <w:rFonts w:ascii="仿宋" w:eastAsia="仿宋" w:hAnsi="仿宋" w:cs="仿宋" w:hint="eastAsia"/>
          <w:sz w:val="24"/>
          <w:szCs w:val="24"/>
        </w:rPr>
        <w:t>。</w:t>
      </w:r>
    </w:p>
    <w:p w14:paraId="6D727C65" w14:textId="77777777" w:rsidR="00D047ED" w:rsidRDefault="00EA0D2A">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6.</w:t>
      </w:r>
      <w:r>
        <w:rPr>
          <w:rFonts w:ascii="仿宋" w:eastAsia="仿宋" w:hAnsi="仿宋" w:cs="仿宋" w:hint="eastAsia"/>
          <w:sz w:val="24"/>
          <w:szCs w:val="24"/>
        </w:rPr>
        <w:t>投放数量：车辆首批投放电动自行车</w:t>
      </w:r>
      <w:r>
        <w:rPr>
          <w:rFonts w:ascii="仿宋" w:eastAsia="仿宋" w:hAnsi="仿宋" w:cs="仿宋" w:hint="eastAsia"/>
          <w:sz w:val="24"/>
          <w:szCs w:val="24"/>
        </w:rPr>
        <w:t>200</w:t>
      </w:r>
      <w:r>
        <w:rPr>
          <w:rFonts w:ascii="仿宋" w:eastAsia="仿宋" w:hAnsi="仿宋" w:cs="仿宋" w:hint="eastAsia"/>
          <w:sz w:val="24"/>
          <w:szCs w:val="24"/>
        </w:rPr>
        <w:t>辆，后期根据运营数据和学校实际需求动态调整。</w:t>
      </w:r>
    </w:p>
    <w:p w14:paraId="5C1B296C" w14:textId="77777777" w:rsidR="00D047ED" w:rsidRDefault="00EA0D2A">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7.</w:t>
      </w:r>
      <w:r>
        <w:rPr>
          <w:rFonts w:ascii="仿宋" w:eastAsia="仿宋" w:hAnsi="仿宋" w:cs="仿宋" w:hint="eastAsia"/>
          <w:sz w:val="24"/>
          <w:szCs w:val="24"/>
        </w:rPr>
        <w:t>协助</w:t>
      </w:r>
      <w:r>
        <w:rPr>
          <w:rFonts w:ascii="仿宋" w:eastAsia="仿宋" w:hAnsi="仿宋" w:cs="仿宋" w:hint="eastAsia"/>
          <w:sz w:val="24"/>
          <w:szCs w:val="24"/>
        </w:rPr>
        <w:t>学校</w:t>
      </w:r>
      <w:r>
        <w:rPr>
          <w:rFonts w:ascii="仿宋" w:eastAsia="仿宋" w:hAnsi="仿宋" w:cs="仿宋" w:hint="eastAsia"/>
          <w:sz w:val="24"/>
          <w:szCs w:val="24"/>
        </w:rPr>
        <w:t>对私人</w:t>
      </w:r>
      <w:r>
        <w:rPr>
          <w:rFonts w:ascii="仿宋" w:eastAsia="仿宋" w:hAnsi="仿宋" w:cs="仿宋" w:hint="eastAsia"/>
          <w:sz w:val="24"/>
          <w:szCs w:val="24"/>
        </w:rPr>
        <w:t>车辆</w:t>
      </w:r>
      <w:r>
        <w:rPr>
          <w:rFonts w:ascii="仿宋" w:eastAsia="仿宋" w:hAnsi="仿宋" w:cs="仿宋" w:hint="eastAsia"/>
          <w:sz w:val="24"/>
          <w:szCs w:val="24"/>
        </w:rPr>
        <w:t>管理和处置</w:t>
      </w:r>
    </w:p>
    <w:p w14:paraId="19110275" w14:textId="77777777" w:rsidR="00D047ED" w:rsidRDefault="00EA0D2A">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w:t>
      </w:r>
      <w:r>
        <w:rPr>
          <w:rFonts w:ascii="仿宋" w:eastAsia="仿宋" w:hAnsi="仿宋" w:cs="仿宋" w:hint="eastAsia"/>
          <w:sz w:val="24"/>
          <w:szCs w:val="24"/>
        </w:rPr>
        <w:t>1</w:t>
      </w:r>
      <w:r>
        <w:rPr>
          <w:rFonts w:ascii="仿宋" w:eastAsia="仿宋" w:hAnsi="仿宋" w:cs="仿宋" w:hint="eastAsia"/>
          <w:sz w:val="24"/>
          <w:szCs w:val="24"/>
        </w:rPr>
        <w:t>）根据学校要求，供应商对符合要求的车辆免费进行个人非机动车挂</w:t>
      </w:r>
      <w:r>
        <w:rPr>
          <w:rFonts w:ascii="仿宋" w:eastAsia="仿宋" w:hAnsi="仿宋" w:cs="仿宋" w:hint="eastAsia"/>
          <w:sz w:val="24"/>
          <w:szCs w:val="24"/>
        </w:rPr>
        <w:t>RFID</w:t>
      </w:r>
      <w:r>
        <w:rPr>
          <w:rFonts w:ascii="仿宋" w:eastAsia="仿宋" w:hAnsi="仿宋" w:cs="仿宋" w:hint="eastAsia"/>
          <w:sz w:val="24"/>
          <w:szCs w:val="24"/>
        </w:rPr>
        <w:t>校内车牌的工作，免费提供校内车牌感应设备，提供校园非机动车管理系统，可对全校个人非机动车进行有效管理。制定科学合理的回收与骑行补偿方案等予以清理，配合学校在校园内淘汰、取缔各类个人非机动车，杜绝充电安全隐患和行驶安全隐患。</w:t>
      </w:r>
    </w:p>
    <w:p w14:paraId="3C97FD66" w14:textId="77777777" w:rsidR="00D047ED" w:rsidRDefault="00EA0D2A">
      <w:pPr>
        <w:pStyle w:val="ac"/>
        <w:widowControl/>
        <w:shd w:val="clear" w:color="auto" w:fill="FFFFFF"/>
        <w:wordWrap w:val="0"/>
        <w:spacing w:beforeAutospacing="0" w:afterAutospacing="0"/>
        <w:ind w:leftChars="200" w:left="420" w:firstLineChars="0" w:firstLine="0"/>
        <w:rPr>
          <w:rFonts w:ascii="仿宋_GB2312" w:eastAsia="仿宋_GB2312" w:hAnsi="仿宋_GB2312" w:cs="仿宋_GB2312"/>
        </w:rPr>
      </w:pPr>
      <w:r>
        <w:rPr>
          <w:rFonts w:ascii="仿宋_GB2312" w:eastAsia="仿宋_GB2312" w:hAnsi="仿宋_GB2312" w:cs="仿宋_GB2312" w:hint="eastAsia"/>
        </w:rPr>
        <w:t>（</w:t>
      </w:r>
      <w:r>
        <w:rPr>
          <w:rFonts w:ascii="仿宋_GB2312" w:eastAsia="仿宋_GB2312" w:hAnsi="仿宋_GB2312" w:cs="仿宋_GB2312" w:hint="eastAsia"/>
        </w:rPr>
        <w:t>2</w:t>
      </w:r>
      <w:r>
        <w:rPr>
          <w:rFonts w:ascii="仿宋_GB2312" w:eastAsia="仿宋_GB2312" w:hAnsi="仿宋_GB2312" w:cs="仿宋_GB2312" w:hint="eastAsia"/>
        </w:rPr>
        <w:t>）校园非机动车管理系统</w:t>
      </w:r>
      <w:r>
        <w:rPr>
          <w:rFonts w:ascii="仿宋_GB2312" w:eastAsia="仿宋_GB2312" w:hAnsi="仿宋_GB2312" w:cs="仿宋_GB2312" w:hint="eastAsia"/>
        </w:rPr>
        <w:t>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1"/>
        <w:gridCol w:w="7348"/>
      </w:tblGrid>
      <w:tr w:rsidR="00D047ED" w14:paraId="05B52595" w14:textId="77777777">
        <w:trPr>
          <w:trHeight w:val="562"/>
          <w:jc w:val="center"/>
        </w:trPr>
        <w:tc>
          <w:tcPr>
            <w:tcW w:w="2091" w:type="dxa"/>
            <w:tcBorders>
              <w:top w:val="single" w:sz="4" w:space="0" w:color="auto"/>
              <w:left w:val="single" w:sz="4" w:space="0" w:color="auto"/>
              <w:bottom w:val="single" w:sz="4" w:space="0" w:color="auto"/>
              <w:right w:val="single" w:sz="4" w:space="0" w:color="auto"/>
            </w:tcBorders>
            <w:vAlign w:val="center"/>
          </w:tcPr>
          <w:p w14:paraId="2DE1030E" w14:textId="77777777" w:rsidR="00D047ED" w:rsidRDefault="00EA0D2A">
            <w:pPr>
              <w:wordWrap w:val="0"/>
              <w:snapToGrid w:val="0"/>
              <w:jc w:val="center"/>
              <w:rPr>
                <w:rFonts w:ascii="仿宋_GB2312" w:eastAsia="仿宋_GB2312" w:hAnsi="仿宋_GB2312" w:cs="仿宋_GB2312"/>
                <w:b/>
                <w:sz w:val="24"/>
                <w:szCs w:val="24"/>
              </w:rPr>
            </w:pPr>
            <w:r>
              <w:rPr>
                <w:rFonts w:ascii="仿宋_GB2312" w:eastAsia="仿宋_GB2312" w:hAnsi="仿宋_GB2312" w:cs="仿宋_GB2312" w:hint="eastAsia"/>
                <w:b/>
                <w:bCs/>
                <w:sz w:val="24"/>
                <w:szCs w:val="24"/>
              </w:rPr>
              <w:t>项</w:t>
            </w:r>
            <w:r>
              <w:rPr>
                <w:rFonts w:ascii="仿宋_GB2312" w:eastAsia="仿宋_GB2312" w:hAnsi="仿宋_GB2312" w:cs="仿宋_GB2312" w:hint="eastAsia"/>
                <w:b/>
                <w:bCs/>
                <w:sz w:val="24"/>
                <w:szCs w:val="24"/>
              </w:rPr>
              <w:t xml:space="preserve">  </w:t>
            </w:r>
            <w:r>
              <w:rPr>
                <w:rFonts w:ascii="仿宋_GB2312" w:eastAsia="仿宋_GB2312" w:hAnsi="仿宋_GB2312" w:cs="仿宋_GB2312" w:hint="eastAsia"/>
                <w:b/>
                <w:bCs/>
                <w:sz w:val="24"/>
                <w:szCs w:val="24"/>
              </w:rPr>
              <w:t>目</w:t>
            </w:r>
          </w:p>
        </w:tc>
        <w:tc>
          <w:tcPr>
            <w:tcW w:w="7348" w:type="dxa"/>
            <w:tcBorders>
              <w:top w:val="single" w:sz="4" w:space="0" w:color="auto"/>
              <w:left w:val="single" w:sz="4" w:space="0" w:color="auto"/>
              <w:bottom w:val="single" w:sz="4" w:space="0" w:color="auto"/>
              <w:right w:val="single" w:sz="4" w:space="0" w:color="auto"/>
            </w:tcBorders>
            <w:vAlign w:val="center"/>
          </w:tcPr>
          <w:p w14:paraId="2C3EF120" w14:textId="77777777" w:rsidR="00D047ED" w:rsidRDefault="00EA0D2A">
            <w:pPr>
              <w:wordWrap w:val="0"/>
              <w:snapToGrid w:val="0"/>
              <w:jc w:val="center"/>
              <w:rPr>
                <w:rFonts w:ascii="仿宋_GB2312" w:eastAsia="仿宋_GB2312" w:hAnsi="仿宋_GB2312" w:cs="仿宋_GB2312"/>
                <w:b/>
                <w:sz w:val="24"/>
                <w:szCs w:val="24"/>
              </w:rPr>
            </w:pPr>
            <w:r>
              <w:rPr>
                <w:rFonts w:ascii="仿宋_GB2312" w:eastAsia="仿宋_GB2312" w:hAnsi="仿宋_GB2312" w:cs="仿宋_GB2312" w:hint="eastAsia"/>
                <w:b/>
                <w:bCs/>
                <w:sz w:val="24"/>
                <w:szCs w:val="24"/>
              </w:rPr>
              <w:t>要</w:t>
            </w:r>
            <w:r>
              <w:rPr>
                <w:rFonts w:ascii="仿宋_GB2312" w:eastAsia="仿宋_GB2312" w:hAnsi="仿宋_GB2312" w:cs="仿宋_GB2312" w:hint="eastAsia"/>
                <w:b/>
                <w:bCs/>
                <w:sz w:val="24"/>
                <w:szCs w:val="24"/>
              </w:rPr>
              <w:t xml:space="preserve">    </w:t>
            </w:r>
            <w:r>
              <w:rPr>
                <w:rFonts w:ascii="仿宋_GB2312" w:eastAsia="仿宋_GB2312" w:hAnsi="仿宋_GB2312" w:cs="仿宋_GB2312" w:hint="eastAsia"/>
                <w:b/>
                <w:bCs/>
                <w:sz w:val="24"/>
                <w:szCs w:val="24"/>
              </w:rPr>
              <w:t>求</w:t>
            </w:r>
          </w:p>
        </w:tc>
      </w:tr>
      <w:tr w:rsidR="00D047ED" w14:paraId="6EDFAF61" w14:textId="77777777">
        <w:trPr>
          <w:trHeight w:val="877"/>
          <w:jc w:val="center"/>
        </w:trPr>
        <w:tc>
          <w:tcPr>
            <w:tcW w:w="2091" w:type="dxa"/>
            <w:tcBorders>
              <w:top w:val="single" w:sz="4" w:space="0" w:color="auto"/>
              <w:left w:val="single" w:sz="4" w:space="0" w:color="auto"/>
              <w:bottom w:val="single" w:sz="4" w:space="0" w:color="auto"/>
              <w:right w:val="single" w:sz="4" w:space="0" w:color="auto"/>
            </w:tcBorders>
            <w:vAlign w:val="center"/>
          </w:tcPr>
          <w:p w14:paraId="116F6726" w14:textId="77777777" w:rsidR="00D047ED" w:rsidRDefault="00EA0D2A">
            <w:pPr>
              <w:wordWrap w:val="0"/>
              <w:snapToGrid w:val="0"/>
              <w:rPr>
                <w:rFonts w:ascii="仿宋_GB2312" w:eastAsia="仿宋_GB2312" w:hAnsi="仿宋_GB2312" w:cs="仿宋_GB2312"/>
                <w:sz w:val="24"/>
                <w:szCs w:val="24"/>
              </w:rPr>
            </w:pPr>
            <w:r>
              <w:rPr>
                <w:rFonts w:ascii="仿宋_GB2312" w:eastAsia="仿宋_GB2312" w:hAnsi="仿宋_GB2312" w:cs="仿宋_GB2312" w:hint="eastAsia"/>
                <w:sz w:val="24"/>
                <w:szCs w:val="24"/>
              </w:rPr>
              <w:t>车主自助申请客户端</w:t>
            </w:r>
          </w:p>
        </w:tc>
        <w:tc>
          <w:tcPr>
            <w:tcW w:w="7348" w:type="dxa"/>
            <w:tcBorders>
              <w:top w:val="single" w:sz="4" w:space="0" w:color="auto"/>
              <w:left w:val="single" w:sz="4" w:space="0" w:color="auto"/>
              <w:bottom w:val="single" w:sz="4" w:space="0" w:color="auto"/>
              <w:right w:val="single" w:sz="4" w:space="0" w:color="auto"/>
            </w:tcBorders>
            <w:vAlign w:val="center"/>
          </w:tcPr>
          <w:p w14:paraId="79D4E21C" w14:textId="77777777" w:rsidR="00D047ED" w:rsidRDefault="00EA0D2A">
            <w:pPr>
              <w:wordWrap w:val="0"/>
              <w:snapToGrid w:val="0"/>
              <w:rPr>
                <w:rFonts w:ascii="仿宋_GB2312" w:eastAsia="仿宋_GB2312" w:hAnsi="仿宋_GB2312" w:cs="仿宋_GB2312"/>
                <w:sz w:val="24"/>
                <w:szCs w:val="24"/>
              </w:rPr>
            </w:pPr>
            <w:r>
              <w:rPr>
                <w:rFonts w:ascii="仿宋_GB2312" w:eastAsia="仿宋_GB2312" w:hAnsi="仿宋_GB2312" w:cs="仿宋_GB2312" w:hint="eastAsia"/>
                <w:sz w:val="24"/>
                <w:szCs w:val="24"/>
              </w:rPr>
              <w:t>*1.</w:t>
            </w:r>
            <w:r>
              <w:rPr>
                <w:rFonts w:ascii="仿宋_GB2312" w:eastAsia="仿宋_GB2312" w:hAnsi="仿宋_GB2312" w:cs="仿宋_GB2312" w:hint="eastAsia"/>
                <w:sz w:val="24"/>
                <w:szCs w:val="24"/>
              </w:rPr>
              <w:t>车主可自助扫码登记个人和车辆信息，按填写要求填写；</w:t>
            </w:r>
          </w:p>
          <w:p w14:paraId="76F34D0C" w14:textId="77777777" w:rsidR="00D047ED" w:rsidRDefault="00EA0D2A">
            <w:pPr>
              <w:wordWrap w:val="0"/>
              <w:snapToGrid w:val="0"/>
              <w:rPr>
                <w:rFonts w:ascii="仿宋_GB2312" w:eastAsia="仿宋_GB2312" w:hAnsi="仿宋_GB2312" w:cs="仿宋_GB2312"/>
                <w:sz w:val="24"/>
                <w:szCs w:val="24"/>
              </w:rPr>
            </w:pPr>
            <w:r>
              <w:rPr>
                <w:rFonts w:ascii="仿宋_GB2312" w:eastAsia="仿宋_GB2312" w:hAnsi="仿宋_GB2312" w:cs="仿宋_GB2312" w:hint="eastAsia"/>
                <w:sz w:val="24"/>
                <w:szCs w:val="24"/>
              </w:rPr>
              <w:t>*2.</w:t>
            </w:r>
            <w:r>
              <w:rPr>
                <w:rFonts w:ascii="仿宋_GB2312" w:eastAsia="仿宋_GB2312" w:hAnsi="仿宋_GB2312" w:cs="仿宋_GB2312" w:hint="eastAsia"/>
                <w:sz w:val="24"/>
                <w:szCs w:val="24"/>
              </w:rPr>
              <w:t>区分车主身份，如学生，教职工</w:t>
            </w:r>
            <w:r>
              <w:rPr>
                <w:rFonts w:ascii="仿宋_GB2312" w:eastAsia="仿宋_GB2312" w:hAnsi="仿宋_GB2312" w:cs="仿宋_GB2312" w:hint="eastAsia"/>
                <w:sz w:val="24"/>
                <w:szCs w:val="24"/>
              </w:rPr>
              <w:t>及家属</w:t>
            </w:r>
            <w:r>
              <w:rPr>
                <w:rFonts w:ascii="仿宋_GB2312" w:eastAsia="仿宋_GB2312" w:hAnsi="仿宋_GB2312" w:cs="仿宋_GB2312" w:hint="eastAsia"/>
                <w:sz w:val="24"/>
                <w:szCs w:val="24"/>
              </w:rPr>
              <w:t>，</w:t>
            </w:r>
            <w:r>
              <w:rPr>
                <w:rFonts w:ascii="仿宋_GB2312" w:eastAsia="仿宋_GB2312" w:hAnsi="仿宋_GB2312" w:cs="仿宋_GB2312" w:hint="eastAsia"/>
                <w:sz w:val="24"/>
                <w:szCs w:val="24"/>
              </w:rPr>
              <w:t>服务</w:t>
            </w:r>
            <w:r>
              <w:rPr>
                <w:rFonts w:ascii="仿宋_GB2312" w:eastAsia="仿宋_GB2312" w:hAnsi="仿宋_GB2312" w:cs="仿宋_GB2312" w:hint="eastAsia"/>
                <w:sz w:val="24"/>
                <w:szCs w:val="24"/>
              </w:rPr>
              <w:t>人员等；</w:t>
            </w:r>
          </w:p>
        </w:tc>
      </w:tr>
      <w:tr w:rsidR="00D047ED" w14:paraId="032B6696" w14:textId="77777777">
        <w:trPr>
          <w:trHeight w:val="1586"/>
          <w:jc w:val="center"/>
        </w:trPr>
        <w:tc>
          <w:tcPr>
            <w:tcW w:w="2091" w:type="dxa"/>
            <w:tcBorders>
              <w:top w:val="single" w:sz="4" w:space="0" w:color="auto"/>
              <w:left w:val="single" w:sz="4" w:space="0" w:color="auto"/>
              <w:bottom w:val="single" w:sz="4" w:space="0" w:color="auto"/>
              <w:right w:val="single" w:sz="4" w:space="0" w:color="auto"/>
            </w:tcBorders>
            <w:vAlign w:val="center"/>
          </w:tcPr>
          <w:p w14:paraId="16581D58" w14:textId="77777777" w:rsidR="00D047ED" w:rsidRDefault="00EA0D2A">
            <w:pPr>
              <w:wordWrap w:val="0"/>
              <w:snapToGrid w:val="0"/>
              <w:rPr>
                <w:rFonts w:ascii="仿宋_GB2312" w:eastAsia="仿宋_GB2312" w:hAnsi="仿宋_GB2312" w:cs="仿宋_GB2312"/>
                <w:sz w:val="24"/>
                <w:szCs w:val="24"/>
              </w:rPr>
            </w:pPr>
            <w:r>
              <w:rPr>
                <w:rFonts w:ascii="仿宋_GB2312" w:eastAsia="仿宋_GB2312" w:hAnsi="仿宋_GB2312" w:cs="仿宋_GB2312" w:hint="eastAsia"/>
                <w:sz w:val="24"/>
                <w:szCs w:val="24"/>
              </w:rPr>
              <w:t>管理后台</w:t>
            </w:r>
          </w:p>
        </w:tc>
        <w:tc>
          <w:tcPr>
            <w:tcW w:w="7348" w:type="dxa"/>
            <w:tcBorders>
              <w:top w:val="single" w:sz="4" w:space="0" w:color="auto"/>
              <w:left w:val="single" w:sz="4" w:space="0" w:color="auto"/>
              <w:bottom w:val="single" w:sz="4" w:space="0" w:color="auto"/>
              <w:right w:val="single" w:sz="4" w:space="0" w:color="auto"/>
            </w:tcBorders>
            <w:vAlign w:val="center"/>
          </w:tcPr>
          <w:p w14:paraId="4D6A6B3F" w14:textId="77777777" w:rsidR="00D047ED" w:rsidRDefault="00EA0D2A">
            <w:pPr>
              <w:wordWrap w:val="0"/>
              <w:snapToGrid w:val="0"/>
              <w:rPr>
                <w:rFonts w:ascii="仿宋_GB2312" w:eastAsia="仿宋_GB2312" w:hAnsi="仿宋_GB2312" w:cs="仿宋_GB2312"/>
                <w:sz w:val="24"/>
                <w:szCs w:val="24"/>
              </w:rPr>
            </w:pPr>
            <w:r>
              <w:rPr>
                <w:rFonts w:ascii="仿宋_GB2312" w:eastAsia="仿宋_GB2312" w:hAnsi="仿宋_GB2312" w:cs="仿宋_GB2312" w:hint="eastAsia"/>
                <w:sz w:val="24"/>
                <w:szCs w:val="24"/>
              </w:rPr>
              <w:t>*1.</w:t>
            </w:r>
            <w:r>
              <w:rPr>
                <w:rFonts w:ascii="仿宋_GB2312" w:eastAsia="仿宋_GB2312" w:hAnsi="仿宋_GB2312" w:cs="仿宋_GB2312" w:hint="eastAsia"/>
                <w:sz w:val="24"/>
                <w:szCs w:val="24"/>
              </w:rPr>
              <w:t>通过管理后台查看车主自助登记的信息并进行审核及短信通知；</w:t>
            </w:r>
          </w:p>
          <w:p w14:paraId="06A12529" w14:textId="77777777" w:rsidR="00D047ED" w:rsidRDefault="00EA0D2A">
            <w:pPr>
              <w:wordWrap w:val="0"/>
              <w:snapToGrid w:val="0"/>
              <w:rPr>
                <w:rFonts w:ascii="仿宋_GB2312" w:eastAsia="仿宋_GB2312" w:hAnsi="仿宋_GB2312" w:cs="仿宋_GB2312"/>
                <w:sz w:val="24"/>
                <w:szCs w:val="24"/>
              </w:rPr>
            </w:pPr>
            <w:r>
              <w:rPr>
                <w:rFonts w:ascii="仿宋_GB2312" w:eastAsia="仿宋_GB2312" w:hAnsi="仿宋_GB2312" w:cs="仿宋_GB2312" w:hint="eastAsia"/>
                <w:sz w:val="24"/>
                <w:szCs w:val="24"/>
              </w:rPr>
              <w:t>*2.</w:t>
            </w:r>
            <w:r>
              <w:rPr>
                <w:rFonts w:ascii="仿宋_GB2312" w:eastAsia="仿宋_GB2312" w:hAnsi="仿宋_GB2312" w:cs="仿宋_GB2312" w:hint="eastAsia"/>
                <w:sz w:val="24"/>
                <w:szCs w:val="24"/>
              </w:rPr>
              <w:t>审核后发牌人员通过管理后台绑定</w:t>
            </w:r>
            <w:r>
              <w:rPr>
                <w:rFonts w:ascii="仿宋_GB2312" w:eastAsia="仿宋_GB2312" w:hAnsi="仿宋_GB2312" w:cs="仿宋_GB2312" w:hint="eastAsia"/>
                <w:sz w:val="24"/>
                <w:szCs w:val="24"/>
              </w:rPr>
              <w:t>校内车牌</w:t>
            </w:r>
            <w:r>
              <w:rPr>
                <w:rFonts w:ascii="仿宋_GB2312" w:eastAsia="仿宋_GB2312" w:hAnsi="仿宋_GB2312" w:cs="仿宋_GB2312" w:hint="eastAsia"/>
                <w:sz w:val="24"/>
                <w:szCs w:val="24"/>
              </w:rPr>
              <w:t>信息与人员信息；</w:t>
            </w:r>
          </w:p>
          <w:p w14:paraId="6F1B3E21" w14:textId="77777777" w:rsidR="00D047ED" w:rsidRDefault="00EA0D2A">
            <w:pPr>
              <w:wordWrap w:val="0"/>
              <w:snapToGrid w:val="0"/>
              <w:rPr>
                <w:rFonts w:ascii="仿宋_GB2312" w:eastAsia="仿宋_GB2312" w:hAnsi="仿宋_GB2312" w:cs="仿宋_GB2312"/>
                <w:sz w:val="24"/>
                <w:szCs w:val="24"/>
              </w:rPr>
            </w:pPr>
            <w:r>
              <w:rPr>
                <w:rFonts w:ascii="仿宋_GB2312" w:eastAsia="仿宋_GB2312" w:hAnsi="仿宋_GB2312" w:cs="仿宋_GB2312" w:hint="eastAsia"/>
                <w:sz w:val="24"/>
                <w:szCs w:val="24"/>
              </w:rPr>
              <w:t>*3.</w:t>
            </w:r>
            <w:r>
              <w:rPr>
                <w:rFonts w:ascii="仿宋_GB2312" w:eastAsia="仿宋_GB2312" w:hAnsi="仿宋_GB2312" w:cs="仿宋_GB2312" w:hint="eastAsia"/>
                <w:sz w:val="24"/>
                <w:szCs w:val="24"/>
              </w:rPr>
              <w:t>可对</w:t>
            </w:r>
            <w:r>
              <w:rPr>
                <w:rFonts w:ascii="仿宋_GB2312" w:eastAsia="仿宋_GB2312" w:hAnsi="仿宋_GB2312" w:cs="仿宋_GB2312" w:hint="eastAsia"/>
                <w:sz w:val="24"/>
                <w:szCs w:val="24"/>
              </w:rPr>
              <w:t>校内车牌</w:t>
            </w:r>
            <w:r>
              <w:rPr>
                <w:rFonts w:ascii="仿宋_GB2312" w:eastAsia="仿宋_GB2312" w:hAnsi="仿宋_GB2312" w:cs="仿宋_GB2312" w:hint="eastAsia"/>
                <w:sz w:val="24"/>
                <w:szCs w:val="24"/>
              </w:rPr>
              <w:t>信息进行管理，如删除，作废，延期等。</w:t>
            </w:r>
          </w:p>
        </w:tc>
      </w:tr>
      <w:tr w:rsidR="00D047ED" w14:paraId="5899EA49" w14:textId="77777777">
        <w:trPr>
          <w:trHeight w:val="1189"/>
          <w:jc w:val="center"/>
        </w:trPr>
        <w:tc>
          <w:tcPr>
            <w:tcW w:w="2091" w:type="dxa"/>
            <w:tcBorders>
              <w:top w:val="single" w:sz="4" w:space="0" w:color="auto"/>
              <w:left w:val="single" w:sz="4" w:space="0" w:color="auto"/>
              <w:bottom w:val="single" w:sz="4" w:space="0" w:color="auto"/>
              <w:right w:val="single" w:sz="4" w:space="0" w:color="auto"/>
            </w:tcBorders>
            <w:vAlign w:val="center"/>
          </w:tcPr>
          <w:p w14:paraId="330B3FDE" w14:textId="77777777" w:rsidR="00D047ED" w:rsidRDefault="00EA0D2A">
            <w:pPr>
              <w:wordWrap w:val="0"/>
              <w:snapToGrid w:val="0"/>
              <w:rPr>
                <w:rFonts w:ascii="仿宋_GB2312" w:eastAsia="仿宋_GB2312" w:hAnsi="仿宋_GB2312" w:cs="仿宋_GB2312"/>
                <w:sz w:val="24"/>
                <w:szCs w:val="24"/>
              </w:rPr>
            </w:pPr>
            <w:r>
              <w:rPr>
                <w:rFonts w:ascii="仿宋_GB2312" w:eastAsia="仿宋_GB2312" w:hAnsi="仿宋_GB2312" w:cs="仿宋_GB2312" w:hint="eastAsia"/>
                <w:sz w:val="24"/>
                <w:szCs w:val="24"/>
              </w:rPr>
              <w:lastRenderedPageBreak/>
              <w:t>管理人员客户端</w:t>
            </w:r>
          </w:p>
        </w:tc>
        <w:tc>
          <w:tcPr>
            <w:tcW w:w="7348" w:type="dxa"/>
            <w:tcBorders>
              <w:top w:val="single" w:sz="4" w:space="0" w:color="auto"/>
              <w:left w:val="single" w:sz="4" w:space="0" w:color="auto"/>
              <w:bottom w:val="single" w:sz="4" w:space="0" w:color="auto"/>
              <w:right w:val="single" w:sz="4" w:space="0" w:color="auto"/>
            </w:tcBorders>
            <w:vAlign w:val="center"/>
          </w:tcPr>
          <w:p w14:paraId="519DE40B" w14:textId="77777777" w:rsidR="00D047ED" w:rsidRDefault="00EA0D2A">
            <w:pPr>
              <w:wordWrap w:val="0"/>
              <w:snapToGrid w:val="0"/>
              <w:rPr>
                <w:rFonts w:ascii="仿宋_GB2312" w:eastAsia="仿宋_GB2312" w:hAnsi="仿宋_GB2312" w:cs="仿宋_GB2312"/>
                <w:sz w:val="24"/>
                <w:szCs w:val="24"/>
              </w:rPr>
            </w:pPr>
            <w:r>
              <w:rPr>
                <w:rFonts w:ascii="仿宋_GB2312" w:eastAsia="仿宋_GB2312" w:hAnsi="仿宋_GB2312" w:cs="仿宋_GB2312" w:hint="eastAsia"/>
                <w:sz w:val="24"/>
                <w:szCs w:val="24"/>
              </w:rPr>
              <w:t>*1.</w:t>
            </w:r>
            <w:r>
              <w:rPr>
                <w:rFonts w:ascii="仿宋_GB2312" w:eastAsia="仿宋_GB2312" w:hAnsi="仿宋_GB2312" w:cs="仿宋_GB2312" w:hint="eastAsia"/>
                <w:sz w:val="24"/>
                <w:szCs w:val="24"/>
              </w:rPr>
              <w:t>管理人员通过客户端可扫码查看</w:t>
            </w:r>
            <w:r>
              <w:rPr>
                <w:rFonts w:ascii="仿宋_GB2312" w:eastAsia="仿宋_GB2312" w:hAnsi="仿宋_GB2312" w:cs="仿宋_GB2312" w:hint="eastAsia"/>
                <w:sz w:val="24"/>
                <w:szCs w:val="24"/>
              </w:rPr>
              <w:t>校内车牌</w:t>
            </w:r>
            <w:r>
              <w:rPr>
                <w:rFonts w:ascii="仿宋_GB2312" w:eastAsia="仿宋_GB2312" w:hAnsi="仿宋_GB2312" w:cs="仿宋_GB2312" w:hint="eastAsia"/>
                <w:sz w:val="24"/>
                <w:szCs w:val="24"/>
              </w:rPr>
              <w:t>的个人和车辆信息进行核验；</w:t>
            </w:r>
          </w:p>
          <w:p w14:paraId="314253E9" w14:textId="77777777" w:rsidR="00D047ED" w:rsidRDefault="00EA0D2A">
            <w:pPr>
              <w:wordWrap w:val="0"/>
              <w:snapToGrid w:val="0"/>
              <w:rPr>
                <w:rFonts w:ascii="仿宋_GB2312" w:eastAsia="仿宋_GB2312" w:hAnsi="仿宋_GB2312" w:cs="仿宋_GB2312"/>
                <w:sz w:val="24"/>
                <w:szCs w:val="24"/>
              </w:rPr>
            </w:pPr>
            <w:r>
              <w:rPr>
                <w:rFonts w:ascii="仿宋_GB2312" w:eastAsia="仿宋_GB2312" w:hAnsi="仿宋_GB2312" w:cs="仿宋_GB2312" w:hint="eastAsia"/>
                <w:sz w:val="24"/>
                <w:szCs w:val="24"/>
              </w:rPr>
              <w:t>*2.</w:t>
            </w:r>
            <w:r>
              <w:rPr>
                <w:rFonts w:ascii="仿宋_GB2312" w:eastAsia="仿宋_GB2312" w:hAnsi="仿宋_GB2312" w:cs="仿宋_GB2312" w:hint="eastAsia"/>
                <w:sz w:val="24"/>
                <w:szCs w:val="24"/>
              </w:rPr>
              <w:t>管理人员通过客户端扫码记录违章信息并进行短信通知。</w:t>
            </w:r>
          </w:p>
        </w:tc>
      </w:tr>
      <w:tr w:rsidR="00D047ED" w14:paraId="584FC4E2" w14:textId="77777777">
        <w:trPr>
          <w:trHeight w:val="90"/>
          <w:jc w:val="center"/>
        </w:trPr>
        <w:tc>
          <w:tcPr>
            <w:tcW w:w="2091" w:type="dxa"/>
            <w:tcBorders>
              <w:top w:val="single" w:sz="4" w:space="0" w:color="auto"/>
              <w:left w:val="single" w:sz="4" w:space="0" w:color="auto"/>
              <w:bottom w:val="single" w:sz="4" w:space="0" w:color="auto"/>
              <w:right w:val="single" w:sz="4" w:space="0" w:color="auto"/>
            </w:tcBorders>
            <w:vAlign w:val="center"/>
          </w:tcPr>
          <w:p w14:paraId="23BDC7CA" w14:textId="77777777" w:rsidR="00D047ED" w:rsidRDefault="00EA0D2A">
            <w:pPr>
              <w:wordWrap w:val="0"/>
              <w:snapToGrid w:val="0"/>
              <w:rPr>
                <w:rFonts w:ascii="仿宋_GB2312" w:eastAsia="仿宋_GB2312" w:hAnsi="仿宋_GB2312" w:cs="仿宋_GB2312"/>
                <w:sz w:val="24"/>
                <w:szCs w:val="24"/>
              </w:rPr>
            </w:pPr>
            <w:r>
              <w:rPr>
                <w:rFonts w:ascii="仿宋_GB2312" w:eastAsia="仿宋_GB2312" w:hAnsi="仿宋_GB2312" w:cs="仿宋_GB2312" w:hint="eastAsia"/>
                <w:sz w:val="24"/>
                <w:szCs w:val="24"/>
              </w:rPr>
              <w:t>校园牌照</w:t>
            </w:r>
            <w:r>
              <w:rPr>
                <w:rFonts w:ascii="仿宋_GB2312" w:eastAsia="仿宋_GB2312" w:hAnsi="仿宋_GB2312" w:cs="仿宋_GB2312" w:hint="eastAsia"/>
                <w:sz w:val="24"/>
                <w:szCs w:val="24"/>
              </w:rPr>
              <w:t>样式</w:t>
            </w:r>
          </w:p>
        </w:tc>
        <w:tc>
          <w:tcPr>
            <w:tcW w:w="7348" w:type="dxa"/>
            <w:tcBorders>
              <w:top w:val="single" w:sz="4" w:space="0" w:color="auto"/>
              <w:left w:val="single" w:sz="4" w:space="0" w:color="auto"/>
              <w:bottom w:val="single" w:sz="4" w:space="0" w:color="auto"/>
              <w:right w:val="single" w:sz="4" w:space="0" w:color="auto"/>
            </w:tcBorders>
            <w:vAlign w:val="center"/>
          </w:tcPr>
          <w:p w14:paraId="42A65EFC" w14:textId="77777777" w:rsidR="00D047ED" w:rsidRDefault="00EA0D2A">
            <w:pPr>
              <w:wordWrap w:val="0"/>
              <w:snapToGrid w:val="0"/>
              <w:rPr>
                <w:rFonts w:ascii="仿宋_GB2312" w:eastAsia="仿宋_GB2312" w:hAnsi="仿宋_GB2312" w:cs="仿宋_GB2312"/>
                <w:sz w:val="24"/>
                <w:szCs w:val="24"/>
              </w:rPr>
            </w:pPr>
            <w:r>
              <w:rPr>
                <w:rFonts w:ascii="仿宋_GB2312" w:eastAsia="仿宋_GB2312" w:hAnsi="仿宋_GB2312" w:cs="仿宋_GB2312" w:hint="eastAsia"/>
                <w:sz w:val="24"/>
                <w:szCs w:val="24"/>
              </w:rPr>
              <w:t>*1.</w:t>
            </w:r>
            <w:r>
              <w:rPr>
                <w:rFonts w:ascii="仿宋_GB2312" w:eastAsia="仿宋_GB2312" w:hAnsi="仿宋_GB2312" w:cs="仿宋_GB2312" w:hint="eastAsia"/>
                <w:sz w:val="24"/>
                <w:szCs w:val="24"/>
              </w:rPr>
              <w:t>根据不同车主身份及其有效期设置不同的颜色；</w:t>
            </w:r>
          </w:p>
          <w:p w14:paraId="0396B1C8" w14:textId="77777777" w:rsidR="00D047ED" w:rsidRDefault="00EA0D2A">
            <w:pPr>
              <w:wordWrap w:val="0"/>
              <w:snapToGrid w:val="0"/>
              <w:rPr>
                <w:rFonts w:ascii="仿宋_GB2312" w:eastAsia="仿宋_GB2312" w:hAnsi="仿宋_GB2312" w:cs="仿宋_GB2312"/>
                <w:sz w:val="24"/>
                <w:szCs w:val="24"/>
              </w:rPr>
            </w:pPr>
            <w:r>
              <w:rPr>
                <w:rFonts w:ascii="仿宋_GB2312" w:eastAsia="仿宋_GB2312" w:hAnsi="仿宋_GB2312" w:cs="仿宋_GB2312" w:hint="eastAsia"/>
                <w:sz w:val="24"/>
                <w:szCs w:val="24"/>
              </w:rPr>
              <w:t>*2.</w:t>
            </w:r>
            <w:r>
              <w:rPr>
                <w:rFonts w:ascii="仿宋_GB2312" w:eastAsia="仿宋_GB2312" w:hAnsi="仿宋_GB2312" w:cs="仿宋_GB2312" w:hint="eastAsia"/>
                <w:sz w:val="24"/>
                <w:szCs w:val="24"/>
              </w:rPr>
              <w:t>校园牌照</w:t>
            </w:r>
            <w:r>
              <w:rPr>
                <w:rFonts w:ascii="仿宋_GB2312" w:eastAsia="仿宋_GB2312" w:hAnsi="仿宋_GB2312" w:cs="仿宋_GB2312" w:hint="eastAsia"/>
                <w:sz w:val="24"/>
                <w:szCs w:val="24"/>
              </w:rPr>
              <w:t>具有可扫码查询的二维码和代表身份的编号；</w:t>
            </w:r>
          </w:p>
          <w:p w14:paraId="472EFD07" w14:textId="77777777" w:rsidR="00D047ED" w:rsidRDefault="00EA0D2A">
            <w:pPr>
              <w:wordWrap w:val="0"/>
              <w:snapToGrid w:val="0"/>
              <w:rPr>
                <w:rFonts w:ascii="仿宋_GB2312" w:eastAsia="仿宋_GB2312" w:hAnsi="仿宋_GB2312" w:cs="仿宋_GB2312"/>
                <w:sz w:val="24"/>
                <w:szCs w:val="24"/>
              </w:rPr>
            </w:pPr>
            <w:r>
              <w:rPr>
                <w:rFonts w:ascii="仿宋_GB2312" w:eastAsia="仿宋_GB2312" w:hAnsi="仿宋_GB2312" w:cs="仿宋_GB2312" w:hint="eastAsia"/>
                <w:sz w:val="24"/>
                <w:szCs w:val="24"/>
              </w:rPr>
              <w:t>*</w:t>
            </w:r>
            <w:r>
              <w:rPr>
                <w:rFonts w:ascii="仿宋_GB2312" w:eastAsia="仿宋_GB2312" w:hAnsi="仿宋_GB2312" w:cs="仿宋_GB2312" w:hint="eastAsia"/>
                <w:sz w:val="24"/>
                <w:szCs w:val="24"/>
              </w:rPr>
              <w:t>3</w:t>
            </w:r>
            <w:r>
              <w:rPr>
                <w:rFonts w:ascii="仿宋_GB2312" w:eastAsia="仿宋_GB2312" w:hAnsi="仿宋_GB2312" w:cs="仿宋_GB2312" w:hint="eastAsia"/>
                <w:sz w:val="24"/>
                <w:szCs w:val="24"/>
              </w:rPr>
              <w:t>.</w:t>
            </w:r>
            <w:r>
              <w:rPr>
                <w:rFonts w:ascii="仿宋_GB2312" w:eastAsia="仿宋_GB2312" w:hAnsi="仿宋_GB2312" w:cs="仿宋_GB2312" w:hint="eastAsia"/>
                <w:sz w:val="24"/>
                <w:szCs w:val="24"/>
              </w:rPr>
              <w:t>校园牌照</w:t>
            </w:r>
            <w:r>
              <w:rPr>
                <w:rFonts w:ascii="仿宋_GB2312" w:eastAsia="仿宋_GB2312" w:hAnsi="仿宋_GB2312" w:cs="仿宋_GB2312" w:hint="eastAsia"/>
                <w:sz w:val="24"/>
                <w:szCs w:val="24"/>
              </w:rPr>
              <w:t>内含</w:t>
            </w:r>
            <w:r>
              <w:rPr>
                <w:rFonts w:ascii="仿宋_GB2312" w:eastAsia="仿宋_GB2312" w:hAnsi="仿宋_GB2312" w:cs="仿宋_GB2312" w:hint="eastAsia"/>
                <w:sz w:val="24"/>
                <w:szCs w:val="24"/>
              </w:rPr>
              <w:t>RFID</w:t>
            </w:r>
            <w:r>
              <w:rPr>
                <w:rFonts w:ascii="仿宋_GB2312" w:eastAsia="仿宋_GB2312" w:hAnsi="仿宋_GB2312" w:cs="仿宋_GB2312" w:hint="eastAsia"/>
                <w:sz w:val="24"/>
                <w:szCs w:val="24"/>
              </w:rPr>
              <w:t>标签，与人员信息绑定；</w:t>
            </w:r>
          </w:p>
          <w:p w14:paraId="70ADD84C" w14:textId="77777777" w:rsidR="00D047ED" w:rsidRDefault="00EA0D2A">
            <w:pPr>
              <w:wordWrap w:val="0"/>
              <w:snapToGrid w:val="0"/>
              <w:rPr>
                <w:rFonts w:ascii="仿宋_GB2312" w:eastAsia="仿宋_GB2312" w:hAnsi="仿宋_GB2312" w:cs="仿宋_GB2312"/>
                <w:sz w:val="24"/>
                <w:szCs w:val="24"/>
              </w:rPr>
            </w:pPr>
            <w:r>
              <w:rPr>
                <w:rFonts w:ascii="仿宋_GB2312" w:eastAsia="仿宋_GB2312" w:hAnsi="仿宋_GB2312" w:cs="仿宋_GB2312" w:hint="eastAsia"/>
                <w:sz w:val="24"/>
                <w:szCs w:val="24"/>
              </w:rPr>
              <w:t>4</w:t>
            </w:r>
            <w:r>
              <w:rPr>
                <w:rFonts w:ascii="仿宋_GB2312" w:eastAsia="仿宋_GB2312" w:hAnsi="仿宋_GB2312" w:cs="仿宋_GB2312" w:hint="eastAsia"/>
                <w:sz w:val="24"/>
                <w:szCs w:val="24"/>
              </w:rPr>
              <w:t>.</w:t>
            </w:r>
            <w:r>
              <w:rPr>
                <w:rFonts w:ascii="仿宋_GB2312" w:eastAsia="仿宋_GB2312" w:hAnsi="仿宋_GB2312" w:cs="仿宋_GB2312" w:hint="eastAsia"/>
                <w:sz w:val="24"/>
                <w:szCs w:val="24"/>
              </w:rPr>
              <w:t>设计简洁美观，安装方便牢固。</w:t>
            </w:r>
          </w:p>
        </w:tc>
      </w:tr>
      <w:tr w:rsidR="00D047ED" w14:paraId="5CF59281" w14:textId="77777777">
        <w:trPr>
          <w:trHeight w:val="625"/>
          <w:jc w:val="center"/>
        </w:trPr>
        <w:tc>
          <w:tcPr>
            <w:tcW w:w="2091" w:type="dxa"/>
            <w:tcBorders>
              <w:top w:val="single" w:sz="4" w:space="0" w:color="auto"/>
              <w:left w:val="single" w:sz="4" w:space="0" w:color="auto"/>
              <w:bottom w:val="single" w:sz="4" w:space="0" w:color="auto"/>
              <w:right w:val="single" w:sz="4" w:space="0" w:color="auto"/>
            </w:tcBorders>
            <w:vAlign w:val="center"/>
          </w:tcPr>
          <w:p w14:paraId="0740F3E3" w14:textId="77777777" w:rsidR="00D047ED" w:rsidRDefault="00EA0D2A">
            <w:pPr>
              <w:wordWrap w:val="0"/>
              <w:snapToGrid w:val="0"/>
              <w:rPr>
                <w:rFonts w:ascii="仿宋_GB2312" w:eastAsia="仿宋_GB2312" w:hAnsi="仿宋_GB2312" w:cs="仿宋_GB2312"/>
                <w:sz w:val="24"/>
                <w:szCs w:val="24"/>
              </w:rPr>
            </w:pPr>
            <w:r>
              <w:rPr>
                <w:rFonts w:ascii="仿宋_GB2312" w:eastAsia="仿宋_GB2312" w:hAnsi="仿宋_GB2312" w:cs="仿宋_GB2312" w:hint="eastAsia"/>
                <w:sz w:val="24"/>
                <w:szCs w:val="24"/>
              </w:rPr>
              <w:t>RFID</w:t>
            </w:r>
            <w:r>
              <w:rPr>
                <w:rFonts w:ascii="仿宋_GB2312" w:eastAsia="仿宋_GB2312" w:hAnsi="仿宋_GB2312" w:cs="仿宋_GB2312" w:hint="eastAsia"/>
                <w:sz w:val="24"/>
                <w:szCs w:val="24"/>
              </w:rPr>
              <w:t>采集设备</w:t>
            </w:r>
          </w:p>
        </w:tc>
        <w:tc>
          <w:tcPr>
            <w:tcW w:w="7348" w:type="dxa"/>
            <w:tcBorders>
              <w:top w:val="single" w:sz="4" w:space="0" w:color="auto"/>
              <w:left w:val="single" w:sz="4" w:space="0" w:color="auto"/>
              <w:bottom w:val="single" w:sz="4" w:space="0" w:color="auto"/>
              <w:right w:val="single" w:sz="4" w:space="0" w:color="auto"/>
            </w:tcBorders>
            <w:vAlign w:val="center"/>
          </w:tcPr>
          <w:p w14:paraId="61D90083" w14:textId="77777777" w:rsidR="00D047ED" w:rsidRDefault="00EA0D2A">
            <w:pPr>
              <w:wordWrap w:val="0"/>
              <w:snapToGrid w:val="0"/>
              <w:rPr>
                <w:rFonts w:ascii="仿宋_GB2312" w:eastAsia="仿宋_GB2312" w:hAnsi="仿宋_GB2312" w:cs="仿宋_GB2312"/>
                <w:sz w:val="24"/>
                <w:szCs w:val="24"/>
              </w:rPr>
            </w:pPr>
            <w:r>
              <w:rPr>
                <w:rFonts w:ascii="仿宋_GB2312" w:eastAsia="仿宋_GB2312" w:hAnsi="仿宋_GB2312" w:cs="仿宋_GB2312" w:hint="eastAsia"/>
                <w:sz w:val="24"/>
                <w:szCs w:val="24"/>
              </w:rPr>
              <w:t>*RFID</w:t>
            </w:r>
            <w:r>
              <w:rPr>
                <w:rFonts w:ascii="仿宋_GB2312" w:eastAsia="仿宋_GB2312" w:hAnsi="仿宋_GB2312" w:cs="仿宋_GB2312" w:hint="eastAsia"/>
                <w:sz w:val="24"/>
                <w:szCs w:val="24"/>
              </w:rPr>
              <w:t>采集设备与通行闸机联动。</w:t>
            </w:r>
          </w:p>
        </w:tc>
      </w:tr>
    </w:tbl>
    <w:p w14:paraId="540254CD" w14:textId="77777777" w:rsidR="00D047ED" w:rsidRDefault="00D047ED">
      <w:pPr>
        <w:pStyle w:val="a4"/>
      </w:pPr>
    </w:p>
    <w:p w14:paraId="787C1290" w14:textId="77777777" w:rsidR="00D047ED" w:rsidRDefault="00EA0D2A">
      <w:p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（二）商务要求</w:t>
      </w:r>
    </w:p>
    <w:p w14:paraId="4AE11333" w14:textId="77777777" w:rsidR="00D047ED" w:rsidRDefault="00EA0D2A">
      <w:pPr>
        <w:adjustRightInd w:val="0"/>
        <w:snapToGrid w:val="0"/>
        <w:spacing w:line="360" w:lineRule="auto"/>
        <w:ind w:firstLineChars="200" w:firstLine="480"/>
        <w:rPr>
          <w:rFonts w:ascii="仿宋_GB2312" w:eastAsia="仿宋_GB2312" w:hAnsi="仿宋_GB2312" w:cs="仿宋_GB2312"/>
          <w:sz w:val="24"/>
          <w:szCs w:val="24"/>
        </w:rPr>
      </w:pPr>
      <w:r>
        <w:rPr>
          <w:rFonts w:ascii="仿宋_GB2312" w:eastAsia="仿宋_GB2312" w:hAnsi="仿宋_GB2312" w:cs="仿宋_GB2312" w:hint="eastAsia"/>
          <w:sz w:val="24"/>
          <w:szCs w:val="24"/>
        </w:rPr>
        <w:t>1.</w:t>
      </w:r>
      <w:r>
        <w:rPr>
          <w:rFonts w:ascii="仿宋_GB2312" w:eastAsia="仿宋_GB2312" w:hAnsi="仿宋_GB2312" w:cs="仿宋_GB2312" w:hint="eastAsia"/>
          <w:sz w:val="24"/>
          <w:szCs w:val="24"/>
        </w:rPr>
        <w:t>服务期限：本项目服务期限为</w:t>
      </w:r>
      <w:r>
        <w:rPr>
          <w:rFonts w:ascii="仿宋_GB2312" w:eastAsia="仿宋_GB2312" w:hAnsi="仿宋_GB2312" w:cs="仿宋_GB2312" w:hint="eastAsia"/>
          <w:sz w:val="24"/>
          <w:szCs w:val="24"/>
        </w:rPr>
        <w:t>5</w:t>
      </w:r>
      <w:r>
        <w:rPr>
          <w:rFonts w:ascii="仿宋_GB2312" w:eastAsia="仿宋_GB2312" w:hAnsi="仿宋_GB2312" w:cs="仿宋_GB2312" w:hint="eastAsia"/>
          <w:sz w:val="24"/>
          <w:szCs w:val="24"/>
        </w:rPr>
        <w:t>年，合同期内学校每月对中标供应商的服务进行全面考核，考核不合格的，学校有权提前解除合同。</w:t>
      </w:r>
    </w:p>
    <w:p w14:paraId="37AA7327" w14:textId="77777777" w:rsidR="00D047ED" w:rsidRDefault="00EA0D2A">
      <w:pPr>
        <w:adjustRightInd w:val="0"/>
        <w:snapToGrid w:val="0"/>
        <w:spacing w:line="360" w:lineRule="auto"/>
        <w:ind w:firstLineChars="200" w:firstLine="480"/>
        <w:rPr>
          <w:rFonts w:ascii="仿宋_GB2312" w:eastAsia="仿宋_GB2312" w:hAnsi="仿宋_GB2312" w:cs="仿宋_GB2312"/>
          <w:sz w:val="24"/>
          <w:szCs w:val="24"/>
        </w:rPr>
      </w:pPr>
      <w:r>
        <w:rPr>
          <w:rFonts w:ascii="仿宋_GB2312" w:eastAsia="仿宋_GB2312" w:hAnsi="仿宋_GB2312" w:cs="仿宋_GB2312" w:hint="eastAsia"/>
          <w:sz w:val="24"/>
          <w:szCs w:val="24"/>
        </w:rPr>
        <w:t>2.</w:t>
      </w:r>
      <w:r>
        <w:rPr>
          <w:rFonts w:ascii="仿宋_GB2312" w:eastAsia="仿宋_GB2312" w:hAnsi="仿宋_GB2312" w:cs="仿宋_GB2312" w:hint="eastAsia"/>
          <w:bCs/>
          <w:sz w:val="24"/>
          <w:szCs w:val="24"/>
        </w:rPr>
        <w:t>服务地点</w:t>
      </w:r>
      <w:r>
        <w:rPr>
          <w:rFonts w:ascii="仿宋_GB2312" w:eastAsia="仿宋_GB2312" w:hAnsi="仿宋_GB2312" w:cs="仿宋_GB2312" w:hint="eastAsia"/>
          <w:bCs/>
          <w:sz w:val="24"/>
          <w:szCs w:val="24"/>
        </w:rPr>
        <w:t>：</w:t>
      </w:r>
      <w:r>
        <w:rPr>
          <w:rFonts w:ascii="仿宋_GB2312" w:eastAsia="仿宋_GB2312" w:hAnsi="仿宋_GB2312" w:cs="仿宋_GB2312" w:hint="eastAsia"/>
          <w:sz w:val="24"/>
          <w:szCs w:val="24"/>
        </w:rPr>
        <w:t>山东大学（威海）。</w:t>
      </w:r>
    </w:p>
    <w:p w14:paraId="21108107" w14:textId="77777777" w:rsidR="00D047ED" w:rsidRDefault="00EA0D2A">
      <w:pPr>
        <w:adjustRightInd w:val="0"/>
        <w:snapToGrid w:val="0"/>
        <w:spacing w:line="360" w:lineRule="auto"/>
        <w:ind w:firstLineChars="200" w:firstLine="480"/>
        <w:rPr>
          <w:rFonts w:ascii="仿宋" w:eastAsia="仿宋" w:hAnsi="仿宋" w:cs="仿宋"/>
          <w:sz w:val="24"/>
          <w:szCs w:val="24"/>
        </w:rPr>
      </w:pPr>
      <w:r>
        <w:rPr>
          <w:rFonts w:ascii="仿宋_GB2312" w:eastAsia="仿宋_GB2312" w:hAnsi="仿宋_GB2312" w:cs="仿宋_GB2312" w:hint="eastAsia"/>
          <w:bCs/>
          <w:sz w:val="24"/>
          <w:szCs w:val="24"/>
        </w:rPr>
        <w:t>3.</w:t>
      </w:r>
      <w:r>
        <w:rPr>
          <w:rFonts w:ascii="仿宋_GB2312" w:eastAsia="仿宋_GB2312" w:hAnsi="仿宋_GB2312" w:cs="仿宋_GB2312" w:hint="eastAsia"/>
          <w:bCs/>
          <w:sz w:val="24"/>
          <w:szCs w:val="24"/>
        </w:rPr>
        <w:t>交货</w:t>
      </w:r>
      <w:r>
        <w:rPr>
          <w:rFonts w:ascii="仿宋_GB2312" w:eastAsia="仿宋_GB2312" w:hAnsi="仿宋_GB2312" w:cs="仿宋_GB2312" w:hint="eastAsia"/>
          <w:bCs/>
          <w:sz w:val="24"/>
          <w:szCs w:val="24"/>
        </w:rPr>
        <w:t>与验货</w:t>
      </w:r>
      <w:r>
        <w:rPr>
          <w:rFonts w:ascii="仿宋_GB2312" w:eastAsia="仿宋_GB2312" w:hAnsi="仿宋_GB2312" w:cs="仿宋_GB2312" w:hint="eastAsia"/>
          <w:bCs/>
          <w:sz w:val="24"/>
          <w:szCs w:val="24"/>
        </w:rPr>
        <w:t>要求</w:t>
      </w:r>
      <w:r>
        <w:rPr>
          <w:rFonts w:ascii="仿宋_GB2312" w:eastAsia="仿宋_GB2312" w:hAnsi="仿宋_GB2312" w:cs="仿宋_GB2312" w:hint="eastAsia"/>
          <w:bCs/>
          <w:sz w:val="24"/>
          <w:szCs w:val="24"/>
        </w:rPr>
        <w:t>：</w:t>
      </w:r>
      <w:r>
        <w:rPr>
          <w:rFonts w:ascii="仿宋_GB2312" w:eastAsia="仿宋_GB2312" w:hAnsi="仿宋_GB2312" w:cs="仿宋_GB2312" w:hint="eastAsia"/>
          <w:sz w:val="24"/>
          <w:szCs w:val="24"/>
        </w:rPr>
        <w:t>成交供应商</w:t>
      </w:r>
      <w:r>
        <w:rPr>
          <w:rFonts w:ascii="仿宋_GB2312" w:eastAsia="仿宋_GB2312" w:hAnsi="仿宋_GB2312" w:cs="仿宋_GB2312" w:hint="eastAsia"/>
          <w:sz w:val="24"/>
          <w:szCs w:val="24"/>
        </w:rPr>
        <w:t>应在自合同签订之日起</w:t>
      </w:r>
      <w:r>
        <w:rPr>
          <w:rFonts w:ascii="仿宋_GB2312" w:eastAsia="仿宋_GB2312" w:hAnsi="仿宋_GB2312" w:cs="仿宋_GB2312" w:hint="eastAsia"/>
          <w:sz w:val="24"/>
          <w:szCs w:val="24"/>
        </w:rPr>
        <w:t>30</w:t>
      </w:r>
      <w:r>
        <w:rPr>
          <w:rFonts w:ascii="仿宋_GB2312" w:eastAsia="仿宋_GB2312" w:hAnsi="仿宋_GB2312" w:cs="仿宋_GB2312" w:hint="eastAsia"/>
          <w:sz w:val="24"/>
          <w:szCs w:val="24"/>
        </w:rPr>
        <w:t>个工作</w:t>
      </w:r>
      <w:r>
        <w:rPr>
          <w:rFonts w:ascii="仿宋_GB2312" w:eastAsia="仿宋_GB2312" w:hAnsi="仿宋_GB2312" w:cs="仿宋_GB2312" w:hint="eastAsia"/>
          <w:sz w:val="24"/>
          <w:szCs w:val="24"/>
        </w:rPr>
        <w:t>日内完成</w:t>
      </w:r>
      <w:r>
        <w:rPr>
          <w:rFonts w:ascii="仿宋_GB2312" w:eastAsia="仿宋_GB2312" w:hAnsi="仿宋_GB2312" w:cs="仿宋_GB2312" w:hint="eastAsia"/>
          <w:sz w:val="24"/>
          <w:szCs w:val="24"/>
        </w:rPr>
        <w:t>共享电动自行车</w:t>
      </w:r>
      <w:r>
        <w:rPr>
          <w:rFonts w:ascii="仿宋_GB2312" w:eastAsia="仿宋_GB2312" w:hAnsi="仿宋_GB2312" w:cs="仿宋_GB2312" w:hint="eastAsia"/>
          <w:sz w:val="24"/>
          <w:szCs w:val="24"/>
        </w:rPr>
        <w:t>的进场投放。</w:t>
      </w:r>
      <w:r>
        <w:rPr>
          <w:rFonts w:ascii="仿宋_GB2312" w:eastAsia="仿宋_GB2312" w:hAnsi="仿宋_GB2312" w:cs="仿宋_GB2312" w:hint="eastAsia"/>
          <w:sz w:val="24"/>
          <w:szCs w:val="24"/>
        </w:rPr>
        <w:t>车辆进场投放后应由采购人进行为期</w:t>
      </w:r>
      <w:r>
        <w:rPr>
          <w:rFonts w:ascii="仿宋_GB2312" w:eastAsia="仿宋_GB2312" w:hAnsi="仿宋_GB2312" w:cs="仿宋_GB2312" w:hint="eastAsia"/>
          <w:sz w:val="24"/>
          <w:szCs w:val="24"/>
        </w:rPr>
        <w:t>7</w:t>
      </w:r>
      <w:r>
        <w:rPr>
          <w:rFonts w:ascii="仿宋_GB2312" w:eastAsia="仿宋_GB2312" w:hAnsi="仿宋_GB2312" w:cs="仿宋_GB2312" w:hint="eastAsia"/>
          <w:sz w:val="24"/>
          <w:szCs w:val="24"/>
        </w:rPr>
        <w:t>天的验货，对所投车辆及提供的服务质量标准进行检验，若发现与投标内容不一致的情况，则学校有权拒收，供应商需在</w:t>
      </w:r>
      <w:r>
        <w:rPr>
          <w:rFonts w:ascii="仿宋_GB2312" w:eastAsia="仿宋_GB2312" w:hAnsi="仿宋_GB2312" w:cs="仿宋_GB2312" w:hint="eastAsia"/>
          <w:sz w:val="24"/>
          <w:szCs w:val="24"/>
        </w:rPr>
        <w:t>7</w:t>
      </w:r>
      <w:r>
        <w:rPr>
          <w:rFonts w:ascii="仿宋_GB2312" w:eastAsia="仿宋_GB2312" w:hAnsi="仿宋_GB2312" w:cs="仿宋_GB2312" w:hint="eastAsia"/>
          <w:sz w:val="24"/>
          <w:szCs w:val="24"/>
        </w:rPr>
        <w:t>日内撤出学校。</w:t>
      </w:r>
    </w:p>
    <w:p w14:paraId="1132A590" w14:textId="77777777" w:rsidR="00D047ED" w:rsidRDefault="00EA0D2A">
      <w:pPr>
        <w:adjustRightInd w:val="0"/>
        <w:snapToGrid w:val="0"/>
        <w:spacing w:line="360" w:lineRule="auto"/>
        <w:rPr>
          <w:rFonts w:ascii="仿宋" w:eastAsia="仿宋" w:hAnsi="仿宋" w:cs="仿宋"/>
          <w:sz w:val="24"/>
          <w:szCs w:val="24"/>
        </w:rPr>
      </w:pPr>
      <w:r>
        <w:rPr>
          <w:rFonts w:ascii="仿宋" w:eastAsia="仿宋" w:hAnsi="仿宋" w:cs="仿宋" w:hint="eastAsia"/>
          <w:sz w:val="24"/>
          <w:szCs w:val="24"/>
        </w:rPr>
        <w:t>注：上述要求以及标注中：</w:t>
      </w:r>
    </w:p>
    <w:p w14:paraId="5F064BBE" w14:textId="77777777" w:rsidR="00D047ED" w:rsidRDefault="00EA0D2A">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带“★”条款为实质性条款，供应商必须按照</w:t>
      </w:r>
      <w:r>
        <w:rPr>
          <w:rFonts w:ascii="仿宋" w:eastAsia="仿宋" w:hAnsi="仿宋" w:cs="仿宋" w:hint="eastAsia"/>
          <w:sz w:val="24"/>
          <w:szCs w:val="24"/>
        </w:rPr>
        <w:t>招募文件</w:t>
      </w:r>
      <w:r>
        <w:rPr>
          <w:rFonts w:ascii="仿宋" w:eastAsia="仿宋" w:hAnsi="仿宋" w:cs="仿宋" w:hint="eastAsia"/>
          <w:sz w:val="24"/>
          <w:szCs w:val="24"/>
        </w:rPr>
        <w:t>的要求做出实质性响应。</w:t>
      </w:r>
    </w:p>
    <w:p w14:paraId="0F94AE57" w14:textId="77777777" w:rsidR="00D047ED" w:rsidRDefault="00EA0D2A">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带“</w:t>
      </w:r>
      <w:r>
        <w:rPr>
          <w:rFonts w:ascii="仿宋" w:eastAsia="仿宋" w:hAnsi="仿宋" w:cs="仿宋" w:hint="eastAsia"/>
          <w:sz w:val="24"/>
          <w:szCs w:val="24"/>
        </w:rPr>
        <w:t>*</w:t>
      </w:r>
      <w:r>
        <w:rPr>
          <w:rFonts w:ascii="仿宋" w:eastAsia="仿宋" w:hAnsi="仿宋" w:cs="仿宋" w:hint="eastAsia"/>
          <w:sz w:val="24"/>
          <w:szCs w:val="24"/>
        </w:rPr>
        <w:t>”条款为技术要求进行原型演示和讲解</w:t>
      </w:r>
      <w:r>
        <w:rPr>
          <w:rFonts w:ascii="仿宋" w:eastAsia="仿宋" w:hAnsi="仿宋" w:cs="仿宋" w:hint="eastAsia"/>
          <w:sz w:val="24"/>
          <w:szCs w:val="24"/>
        </w:rPr>
        <w:t>部分。</w:t>
      </w:r>
    </w:p>
    <w:p w14:paraId="55F0EBD0" w14:textId="77777777" w:rsidR="00D047ED" w:rsidRDefault="00EA0D2A">
      <w:pPr>
        <w:rPr>
          <w:rFonts w:ascii="仿宋" w:eastAsia="仿宋" w:hAnsi="仿宋" w:cs="仿宋"/>
          <w:b/>
          <w:bCs/>
          <w:sz w:val="24"/>
          <w:szCs w:val="24"/>
        </w:rPr>
      </w:pPr>
      <w:r>
        <w:rPr>
          <w:rFonts w:ascii="仿宋" w:eastAsia="仿宋" w:hAnsi="仿宋" w:cs="仿宋" w:hint="eastAsia"/>
          <w:b/>
          <w:bCs/>
          <w:sz w:val="24"/>
          <w:szCs w:val="24"/>
        </w:rPr>
        <w:br w:type="page"/>
      </w:r>
    </w:p>
    <w:p w14:paraId="16936AD9" w14:textId="77777777" w:rsidR="00D047ED" w:rsidRDefault="00EA0D2A">
      <w:pPr>
        <w:pStyle w:val="a0"/>
        <w:ind w:firstLineChars="0" w:firstLine="0"/>
        <w:rPr>
          <w:rFonts w:ascii="仿宋" w:eastAsia="仿宋" w:hAnsi="仿宋" w:cs="仿宋"/>
          <w:b/>
          <w:bCs/>
          <w:szCs w:val="24"/>
        </w:rPr>
      </w:pPr>
      <w:r>
        <w:rPr>
          <w:rFonts w:ascii="仿宋" w:eastAsia="仿宋" w:hAnsi="仿宋" w:cs="仿宋" w:hint="eastAsia"/>
          <w:b/>
          <w:bCs/>
          <w:szCs w:val="24"/>
        </w:rPr>
        <w:lastRenderedPageBreak/>
        <w:t>附件一：</w:t>
      </w:r>
    </w:p>
    <w:p w14:paraId="3076C9F8" w14:textId="77777777" w:rsidR="00D047ED" w:rsidRDefault="00EA0D2A">
      <w:pPr>
        <w:jc w:val="center"/>
        <w:rPr>
          <w:rFonts w:ascii="仿宋" w:eastAsia="仿宋" w:hAnsi="仿宋" w:cs="仿宋"/>
          <w:color w:val="000000"/>
          <w:kern w:val="0"/>
          <w:sz w:val="24"/>
          <w:szCs w:val="24"/>
        </w:rPr>
      </w:pPr>
      <w:r>
        <w:rPr>
          <w:rFonts w:ascii="仿宋" w:eastAsia="仿宋" w:hAnsi="仿宋" w:cs="仿宋" w:hint="eastAsia"/>
          <w:color w:val="000000"/>
          <w:kern w:val="0"/>
          <w:sz w:val="24"/>
          <w:szCs w:val="24"/>
        </w:rPr>
        <w:t>山东大学（威海）</w:t>
      </w:r>
      <w:r>
        <w:rPr>
          <w:rFonts w:ascii="仿宋" w:eastAsia="仿宋" w:hAnsi="仿宋" w:cs="仿宋" w:hint="eastAsia"/>
          <w:color w:val="000000"/>
          <w:kern w:val="0"/>
          <w:sz w:val="24"/>
          <w:szCs w:val="24"/>
        </w:rPr>
        <w:t>共享</w:t>
      </w:r>
      <w:r>
        <w:rPr>
          <w:rFonts w:ascii="仿宋" w:eastAsia="仿宋" w:hAnsi="仿宋" w:cs="仿宋" w:hint="eastAsia"/>
          <w:color w:val="000000"/>
          <w:kern w:val="0"/>
          <w:sz w:val="24"/>
          <w:szCs w:val="24"/>
        </w:rPr>
        <w:t>电动自行车服务</w:t>
      </w:r>
      <w:r>
        <w:rPr>
          <w:rFonts w:ascii="仿宋" w:eastAsia="仿宋" w:hAnsi="仿宋" w:cs="仿宋" w:hint="eastAsia"/>
          <w:color w:val="000000"/>
          <w:kern w:val="0"/>
          <w:sz w:val="24"/>
          <w:szCs w:val="24"/>
        </w:rPr>
        <w:t>考核办法</w:t>
      </w:r>
    </w:p>
    <w:p w14:paraId="582EFF57" w14:textId="77777777" w:rsidR="00D047ED" w:rsidRDefault="00EA0D2A">
      <w:pPr>
        <w:spacing w:line="440" w:lineRule="exact"/>
        <w:ind w:firstLineChars="200" w:firstLine="480"/>
        <w:textAlignment w:val="baseline"/>
        <w:rPr>
          <w:rFonts w:ascii="仿宋" w:eastAsia="仿宋" w:hAnsi="仿宋" w:cs="仿宋"/>
          <w:sz w:val="24"/>
          <w:szCs w:val="24"/>
        </w:rPr>
      </w:pPr>
      <w:r>
        <w:rPr>
          <w:rFonts w:ascii="仿宋" w:eastAsia="仿宋" w:hAnsi="仿宋" w:cs="仿宋" w:hint="eastAsia"/>
          <w:sz w:val="24"/>
          <w:szCs w:val="24"/>
        </w:rPr>
        <w:t>为规范共享车辆的管理，明确双方的责、权、利，营造良好的校园环境，更好</w:t>
      </w:r>
      <w:r>
        <w:rPr>
          <w:rFonts w:ascii="仿宋" w:eastAsia="仿宋" w:hAnsi="仿宋" w:cs="仿宋" w:hint="eastAsia"/>
          <w:sz w:val="24"/>
          <w:szCs w:val="24"/>
        </w:rPr>
        <w:t>地</w:t>
      </w:r>
      <w:r>
        <w:rPr>
          <w:rFonts w:ascii="仿宋" w:eastAsia="仿宋" w:hAnsi="仿宋" w:cs="仿宋" w:hint="eastAsia"/>
          <w:sz w:val="24"/>
          <w:szCs w:val="24"/>
        </w:rPr>
        <w:t>为师生员工提供服务，制定考核办法如下：</w:t>
      </w:r>
    </w:p>
    <w:p w14:paraId="1E069B0D" w14:textId="77777777" w:rsidR="00D047ED" w:rsidRDefault="00EA0D2A">
      <w:pPr>
        <w:spacing w:line="440" w:lineRule="exact"/>
        <w:textAlignment w:val="baseline"/>
        <w:rPr>
          <w:rFonts w:ascii="仿宋" w:eastAsia="仿宋" w:hAnsi="仿宋" w:cs="仿宋"/>
          <w:sz w:val="24"/>
          <w:szCs w:val="24"/>
        </w:rPr>
      </w:pPr>
      <w:r>
        <w:rPr>
          <w:rFonts w:ascii="仿宋" w:eastAsia="仿宋" w:hAnsi="仿宋" w:cs="仿宋" w:hint="eastAsia"/>
          <w:sz w:val="24"/>
          <w:szCs w:val="24"/>
        </w:rPr>
        <w:t>一、考核方式</w:t>
      </w:r>
    </w:p>
    <w:p w14:paraId="7E771185" w14:textId="77777777" w:rsidR="00D047ED" w:rsidRDefault="00EA0D2A">
      <w:pPr>
        <w:spacing w:line="440" w:lineRule="exact"/>
        <w:textAlignment w:val="baseline"/>
        <w:rPr>
          <w:rFonts w:ascii="仿宋" w:eastAsia="仿宋" w:hAnsi="仿宋" w:cs="仿宋"/>
          <w:sz w:val="24"/>
          <w:szCs w:val="24"/>
        </w:rPr>
      </w:pPr>
      <w:r>
        <w:rPr>
          <w:rFonts w:ascii="仿宋" w:eastAsia="仿宋" w:hAnsi="仿宋" w:cs="仿宋" w:hint="eastAsia"/>
          <w:sz w:val="24"/>
          <w:szCs w:val="24"/>
        </w:rPr>
        <w:t>1.</w:t>
      </w:r>
      <w:r>
        <w:rPr>
          <w:rFonts w:ascii="仿宋" w:eastAsia="仿宋" w:hAnsi="仿宋" w:cs="仿宋" w:hint="eastAsia"/>
          <w:sz w:val="24"/>
          <w:szCs w:val="24"/>
        </w:rPr>
        <w:t>甲方</w:t>
      </w:r>
      <w:r>
        <w:rPr>
          <w:rFonts w:ascii="仿宋" w:eastAsia="仿宋" w:hAnsi="仿宋" w:cs="仿宋" w:hint="eastAsia"/>
          <w:sz w:val="24"/>
          <w:szCs w:val="24"/>
        </w:rPr>
        <w:t>对</w:t>
      </w:r>
      <w:r>
        <w:rPr>
          <w:rFonts w:ascii="仿宋" w:eastAsia="仿宋" w:hAnsi="仿宋" w:cs="仿宋" w:hint="eastAsia"/>
          <w:sz w:val="24"/>
          <w:szCs w:val="24"/>
        </w:rPr>
        <w:t>乙方</w:t>
      </w:r>
      <w:r>
        <w:rPr>
          <w:rFonts w:ascii="仿宋" w:eastAsia="仿宋" w:hAnsi="仿宋" w:cs="仿宋" w:hint="eastAsia"/>
          <w:sz w:val="24"/>
          <w:szCs w:val="24"/>
        </w:rPr>
        <w:t>的运行情况根据合同内容进行全面考核。</w:t>
      </w:r>
    </w:p>
    <w:p w14:paraId="38E80651" w14:textId="77777777" w:rsidR="00D047ED" w:rsidRDefault="00EA0D2A">
      <w:pPr>
        <w:spacing w:line="440" w:lineRule="exact"/>
        <w:textAlignment w:val="baseline"/>
        <w:rPr>
          <w:rFonts w:ascii="仿宋" w:eastAsia="仿宋" w:hAnsi="仿宋" w:cs="仿宋"/>
          <w:sz w:val="24"/>
          <w:szCs w:val="24"/>
        </w:rPr>
      </w:pPr>
      <w:r>
        <w:rPr>
          <w:rFonts w:ascii="仿宋" w:eastAsia="仿宋" w:hAnsi="仿宋" w:cs="仿宋" w:hint="eastAsia"/>
          <w:sz w:val="24"/>
          <w:szCs w:val="24"/>
        </w:rPr>
        <w:t>2.</w:t>
      </w:r>
      <w:r>
        <w:rPr>
          <w:rFonts w:ascii="仿宋" w:eastAsia="仿宋" w:hAnsi="仿宋" w:cs="仿宋" w:hint="eastAsia"/>
          <w:sz w:val="24"/>
          <w:szCs w:val="24"/>
        </w:rPr>
        <w:t>甲方</w:t>
      </w:r>
      <w:r>
        <w:rPr>
          <w:rFonts w:ascii="仿宋" w:eastAsia="仿宋" w:hAnsi="仿宋" w:cs="仿宋" w:hint="eastAsia"/>
          <w:sz w:val="24"/>
          <w:szCs w:val="24"/>
        </w:rPr>
        <w:t>按照每日检查，每月进行一次全面检查考核</w:t>
      </w:r>
      <w:r>
        <w:rPr>
          <w:rFonts w:ascii="仿宋" w:eastAsia="仿宋" w:hAnsi="仿宋" w:cs="仿宋" w:hint="eastAsia"/>
          <w:sz w:val="24"/>
          <w:szCs w:val="24"/>
        </w:rPr>
        <w:t>，</w:t>
      </w:r>
      <w:r>
        <w:rPr>
          <w:rFonts w:ascii="仿宋" w:eastAsia="仿宋" w:hAnsi="仿宋" w:cs="仿宋" w:hint="eastAsia"/>
          <w:sz w:val="24"/>
          <w:szCs w:val="24"/>
        </w:rPr>
        <w:t>考核采用</w:t>
      </w:r>
      <w:r>
        <w:rPr>
          <w:rFonts w:ascii="仿宋" w:eastAsia="仿宋" w:hAnsi="仿宋" w:cs="仿宋" w:hint="eastAsia"/>
          <w:sz w:val="24"/>
          <w:szCs w:val="24"/>
        </w:rPr>
        <w:t>100</w:t>
      </w:r>
      <w:r>
        <w:rPr>
          <w:rFonts w:ascii="仿宋" w:eastAsia="仿宋" w:hAnsi="仿宋" w:cs="仿宋" w:hint="eastAsia"/>
          <w:sz w:val="24"/>
          <w:szCs w:val="24"/>
        </w:rPr>
        <w:t>分制。每月考核扣分超过</w:t>
      </w:r>
      <w:r>
        <w:rPr>
          <w:rFonts w:ascii="仿宋" w:eastAsia="仿宋" w:hAnsi="仿宋" w:cs="仿宋" w:hint="eastAsia"/>
          <w:sz w:val="24"/>
          <w:szCs w:val="24"/>
        </w:rPr>
        <w:t>15</w:t>
      </w:r>
      <w:r>
        <w:rPr>
          <w:rFonts w:ascii="仿宋" w:eastAsia="仿宋" w:hAnsi="仿宋" w:cs="仿宋" w:hint="eastAsia"/>
          <w:sz w:val="24"/>
          <w:szCs w:val="24"/>
        </w:rPr>
        <w:t>分，</w:t>
      </w:r>
      <w:r>
        <w:rPr>
          <w:rFonts w:ascii="仿宋" w:eastAsia="仿宋" w:hAnsi="仿宋" w:cs="仿宋" w:hint="eastAsia"/>
          <w:sz w:val="24"/>
          <w:szCs w:val="24"/>
        </w:rPr>
        <w:t>即</w:t>
      </w:r>
      <w:r>
        <w:rPr>
          <w:rFonts w:ascii="仿宋" w:eastAsia="仿宋" w:hAnsi="仿宋" w:cs="仿宋" w:hint="eastAsia"/>
          <w:sz w:val="24"/>
          <w:szCs w:val="24"/>
        </w:rPr>
        <w:t>考核低于</w:t>
      </w:r>
      <w:r>
        <w:rPr>
          <w:rFonts w:ascii="仿宋" w:eastAsia="仿宋" w:hAnsi="仿宋" w:cs="仿宋" w:hint="eastAsia"/>
          <w:sz w:val="24"/>
          <w:szCs w:val="24"/>
        </w:rPr>
        <w:t>85</w:t>
      </w:r>
      <w:r>
        <w:rPr>
          <w:rFonts w:ascii="仿宋" w:eastAsia="仿宋" w:hAnsi="仿宋" w:cs="仿宋" w:hint="eastAsia"/>
          <w:sz w:val="24"/>
          <w:szCs w:val="24"/>
        </w:rPr>
        <w:t>分</w:t>
      </w:r>
      <w:r>
        <w:rPr>
          <w:rFonts w:ascii="仿宋" w:eastAsia="仿宋" w:hAnsi="仿宋" w:cs="仿宋" w:hint="eastAsia"/>
          <w:sz w:val="24"/>
          <w:szCs w:val="24"/>
        </w:rPr>
        <w:t>甲方</w:t>
      </w:r>
      <w:r>
        <w:rPr>
          <w:rFonts w:ascii="仿宋" w:eastAsia="仿宋" w:hAnsi="仿宋" w:cs="仿宋" w:hint="eastAsia"/>
          <w:sz w:val="24"/>
          <w:szCs w:val="24"/>
        </w:rPr>
        <w:t>将责成</w:t>
      </w:r>
      <w:r>
        <w:rPr>
          <w:rFonts w:ascii="仿宋" w:eastAsia="仿宋" w:hAnsi="仿宋" w:cs="仿宋" w:hint="eastAsia"/>
          <w:sz w:val="24"/>
          <w:szCs w:val="24"/>
        </w:rPr>
        <w:t>乙方</w:t>
      </w:r>
      <w:r>
        <w:rPr>
          <w:rFonts w:ascii="仿宋" w:eastAsia="仿宋" w:hAnsi="仿宋" w:cs="仿宋" w:hint="eastAsia"/>
          <w:sz w:val="24"/>
          <w:szCs w:val="24"/>
        </w:rPr>
        <w:t>立即整改</w:t>
      </w:r>
      <w:r>
        <w:rPr>
          <w:rFonts w:ascii="仿宋" w:eastAsia="仿宋" w:hAnsi="仿宋" w:cs="仿宋" w:hint="eastAsia"/>
          <w:sz w:val="24"/>
          <w:szCs w:val="24"/>
        </w:rPr>
        <w:t>，</w:t>
      </w:r>
      <w:r>
        <w:rPr>
          <w:rFonts w:ascii="仿宋" w:eastAsia="仿宋" w:hAnsi="仿宋" w:cs="仿宋" w:hint="eastAsia"/>
          <w:sz w:val="24"/>
          <w:szCs w:val="24"/>
        </w:rPr>
        <w:t>达到</w:t>
      </w:r>
      <w:r>
        <w:rPr>
          <w:rFonts w:ascii="仿宋" w:eastAsia="仿宋" w:hAnsi="仿宋" w:cs="仿宋" w:hint="eastAsia"/>
          <w:sz w:val="24"/>
          <w:szCs w:val="24"/>
        </w:rPr>
        <w:t>3</w:t>
      </w:r>
      <w:r>
        <w:rPr>
          <w:rFonts w:ascii="仿宋" w:eastAsia="仿宋" w:hAnsi="仿宋" w:cs="仿宋" w:hint="eastAsia"/>
          <w:sz w:val="24"/>
          <w:szCs w:val="24"/>
        </w:rPr>
        <w:t>次的甲方有权解除合同</w:t>
      </w:r>
      <w:r>
        <w:rPr>
          <w:rFonts w:ascii="仿宋" w:eastAsia="仿宋" w:hAnsi="仿宋" w:cs="仿宋" w:hint="eastAsia"/>
          <w:sz w:val="24"/>
          <w:szCs w:val="24"/>
        </w:rPr>
        <w:t>。</w:t>
      </w:r>
      <w:r>
        <w:rPr>
          <w:rFonts w:ascii="仿宋" w:eastAsia="仿宋" w:hAnsi="仿宋" w:cs="仿宋" w:hint="eastAsia"/>
          <w:sz w:val="24"/>
          <w:szCs w:val="24"/>
        </w:rPr>
        <w:t>当月度考核低于</w:t>
      </w:r>
      <w:r>
        <w:rPr>
          <w:rFonts w:ascii="仿宋" w:eastAsia="仿宋" w:hAnsi="仿宋" w:cs="仿宋" w:hint="eastAsia"/>
          <w:sz w:val="24"/>
          <w:szCs w:val="24"/>
        </w:rPr>
        <w:t>60</w:t>
      </w:r>
      <w:r>
        <w:rPr>
          <w:rFonts w:ascii="仿宋" w:eastAsia="仿宋" w:hAnsi="仿宋" w:cs="仿宋" w:hint="eastAsia"/>
          <w:sz w:val="24"/>
          <w:szCs w:val="24"/>
        </w:rPr>
        <w:t>分时，甲方有权直接解除合同。</w:t>
      </w:r>
    </w:p>
    <w:p w14:paraId="38471397" w14:textId="77777777" w:rsidR="00D047ED" w:rsidRDefault="00EA0D2A">
      <w:pPr>
        <w:spacing w:line="440" w:lineRule="exact"/>
        <w:textAlignment w:val="baseline"/>
        <w:rPr>
          <w:rFonts w:ascii="仿宋" w:eastAsia="仿宋" w:hAnsi="仿宋" w:cs="仿宋"/>
          <w:sz w:val="24"/>
          <w:szCs w:val="24"/>
        </w:rPr>
      </w:pPr>
      <w:r>
        <w:rPr>
          <w:rFonts w:ascii="仿宋" w:eastAsia="仿宋" w:hAnsi="仿宋" w:cs="仿宋" w:hint="eastAsia"/>
          <w:sz w:val="24"/>
          <w:szCs w:val="24"/>
        </w:rPr>
        <w:t>3.</w:t>
      </w:r>
      <w:r>
        <w:rPr>
          <w:rFonts w:ascii="仿宋" w:eastAsia="仿宋" w:hAnsi="仿宋" w:cs="仿宋" w:hint="eastAsia"/>
          <w:sz w:val="24"/>
          <w:szCs w:val="24"/>
        </w:rPr>
        <w:t>因考核</w:t>
      </w:r>
      <w:r>
        <w:rPr>
          <w:rFonts w:ascii="仿宋" w:eastAsia="仿宋" w:hAnsi="仿宋" w:cs="仿宋" w:hint="eastAsia"/>
          <w:sz w:val="24"/>
          <w:szCs w:val="24"/>
        </w:rPr>
        <w:t>原因甲方</w:t>
      </w:r>
      <w:r>
        <w:rPr>
          <w:rFonts w:ascii="仿宋" w:eastAsia="仿宋" w:hAnsi="仿宋" w:cs="仿宋" w:hint="eastAsia"/>
          <w:sz w:val="24"/>
          <w:szCs w:val="24"/>
        </w:rPr>
        <w:t>要求解除合同后</w:t>
      </w:r>
      <w:r>
        <w:rPr>
          <w:rFonts w:ascii="仿宋" w:eastAsia="仿宋" w:hAnsi="仿宋" w:cs="仿宋" w:hint="eastAsia"/>
          <w:sz w:val="24"/>
          <w:szCs w:val="24"/>
        </w:rPr>
        <w:t>7</w:t>
      </w:r>
      <w:r>
        <w:rPr>
          <w:rFonts w:ascii="仿宋" w:eastAsia="仿宋" w:hAnsi="仿宋" w:cs="仿宋" w:hint="eastAsia"/>
          <w:sz w:val="24"/>
          <w:szCs w:val="24"/>
        </w:rPr>
        <w:t>日内，乙方须撤出全部车辆及相关设备。</w:t>
      </w:r>
    </w:p>
    <w:p w14:paraId="19C74A3F" w14:textId="77777777" w:rsidR="00D047ED" w:rsidRDefault="00EA0D2A">
      <w:pPr>
        <w:spacing w:line="440" w:lineRule="exact"/>
        <w:textAlignment w:val="baseline"/>
        <w:rPr>
          <w:rFonts w:ascii="仿宋" w:eastAsia="仿宋" w:hAnsi="仿宋" w:cs="仿宋"/>
          <w:sz w:val="24"/>
          <w:szCs w:val="24"/>
        </w:rPr>
      </w:pPr>
      <w:r>
        <w:rPr>
          <w:rFonts w:ascii="仿宋" w:eastAsia="仿宋" w:hAnsi="仿宋" w:cs="仿宋" w:hint="eastAsia"/>
          <w:sz w:val="24"/>
          <w:szCs w:val="24"/>
        </w:rPr>
        <w:t>二、考核细则</w:t>
      </w:r>
    </w:p>
    <w:tbl>
      <w:tblPr>
        <w:tblW w:w="47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
        <w:gridCol w:w="863"/>
        <w:gridCol w:w="1609"/>
        <w:gridCol w:w="5081"/>
        <w:gridCol w:w="830"/>
      </w:tblGrid>
      <w:tr w:rsidR="00D047ED" w14:paraId="4CCD0206" w14:textId="77777777">
        <w:trPr>
          <w:trHeight w:val="970"/>
          <w:jc w:val="center"/>
        </w:trPr>
        <w:tc>
          <w:tcPr>
            <w:tcW w:w="463" w:type="pct"/>
            <w:vAlign w:val="center"/>
          </w:tcPr>
          <w:p w14:paraId="0D7803D1"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分类</w:t>
            </w:r>
          </w:p>
        </w:tc>
        <w:tc>
          <w:tcPr>
            <w:tcW w:w="467" w:type="pct"/>
            <w:vAlign w:val="center"/>
          </w:tcPr>
          <w:p w14:paraId="503733DA"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检查项目</w:t>
            </w:r>
          </w:p>
        </w:tc>
        <w:tc>
          <w:tcPr>
            <w:tcW w:w="870" w:type="pct"/>
            <w:vAlign w:val="center"/>
          </w:tcPr>
          <w:p w14:paraId="70CD249C"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检查内容</w:t>
            </w:r>
          </w:p>
        </w:tc>
        <w:tc>
          <w:tcPr>
            <w:tcW w:w="2748" w:type="pct"/>
            <w:vAlign w:val="center"/>
          </w:tcPr>
          <w:p w14:paraId="09025C87"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检查标准</w:t>
            </w:r>
          </w:p>
        </w:tc>
        <w:tc>
          <w:tcPr>
            <w:tcW w:w="449" w:type="pct"/>
            <w:vAlign w:val="center"/>
          </w:tcPr>
          <w:p w14:paraId="3AA4513A"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分值</w:t>
            </w:r>
          </w:p>
        </w:tc>
      </w:tr>
      <w:tr w:rsidR="00D047ED" w14:paraId="4E533C5D" w14:textId="77777777">
        <w:trPr>
          <w:trHeight w:val="1704"/>
          <w:jc w:val="center"/>
        </w:trPr>
        <w:tc>
          <w:tcPr>
            <w:tcW w:w="463" w:type="pct"/>
            <w:vMerge w:val="restart"/>
            <w:vAlign w:val="center"/>
          </w:tcPr>
          <w:p w14:paraId="6FD385DB"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安</w:t>
            </w:r>
          </w:p>
          <w:p w14:paraId="20C30F0F"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全</w:t>
            </w:r>
          </w:p>
          <w:p w14:paraId="76256685"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检</w:t>
            </w:r>
          </w:p>
          <w:p w14:paraId="13DB05BD"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查</w:t>
            </w:r>
          </w:p>
        </w:tc>
        <w:tc>
          <w:tcPr>
            <w:tcW w:w="467" w:type="pct"/>
            <w:vAlign w:val="center"/>
          </w:tcPr>
          <w:p w14:paraId="5477DC3B"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车辆数量</w:t>
            </w:r>
          </w:p>
        </w:tc>
        <w:tc>
          <w:tcPr>
            <w:tcW w:w="870" w:type="pct"/>
            <w:vAlign w:val="center"/>
          </w:tcPr>
          <w:p w14:paraId="1548A298"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投入学校运营的车辆与合同要求一致</w:t>
            </w:r>
          </w:p>
        </w:tc>
        <w:tc>
          <w:tcPr>
            <w:tcW w:w="2748" w:type="pct"/>
            <w:vAlign w:val="center"/>
          </w:tcPr>
          <w:p w14:paraId="1E926EEC" w14:textId="77777777" w:rsidR="00D047ED" w:rsidRDefault="00EA0D2A">
            <w:pPr>
              <w:snapToGrid w:val="0"/>
              <w:textAlignment w:val="baseline"/>
              <w:rPr>
                <w:rFonts w:ascii="仿宋" w:eastAsia="仿宋" w:hAnsi="仿宋" w:cs="仿宋"/>
                <w:sz w:val="24"/>
                <w:szCs w:val="24"/>
              </w:rPr>
            </w:pPr>
            <w:r>
              <w:rPr>
                <w:rFonts w:ascii="仿宋" w:eastAsia="仿宋" w:hAnsi="仿宋" w:cs="仿宋" w:hint="eastAsia"/>
                <w:sz w:val="24"/>
                <w:szCs w:val="24"/>
              </w:rPr>
              <w:t>检查运营商投入学校运行的车辆是否与合同一致，无特殊原因，每偏差</w:t>
            </w:r>
            <w:r>
              <w:rPr>
                <w:rFonts w:ascii="仿宋" w:eastAsia="仿宋" w:hAnsi="仿宋" w:cs="仿宋" w:hint="eastAsia"/>
                <w:sz w:val="24"/>
                <w:szCs w:val="24"/>
              </w:rPr>
              <w:t>2</w:t>
            </w:r>
            <w:r>
              <w:rPr>
                <w:rFonts w:ascii="仿宋" w:eastAsia="仿宋" w:hAnsi="仿宋" w:cs="仿宋" w:hint="eastAsia"/>
                <w:sz w:val="24"/>
                <w:szCs w:val="24"/>
              </w:rPr>
              <w:t>辆扣除</w:t>
            </w:r>
            <w:r>
              <w:rPr>
                <w:rFonts w:ascii="仿宋" w:eastAsia="仿宋" w:hAnsi="仿宋" w:cs="仿宋" w:hint="eastAsia"/>
                <w:sz w:val="24"/>
                <w:szCs w:val="24"/>
              </w:rPr>
              <w:t>1</w:t>
            </w:r>
            <w:r>
              <w:rPr>
                <w:rFonts w:ascii="仿宋" w:eastAsia="仿宋" w:hAnsi="仿宋" w:cs="仿宋" w:hint="eastAsia"/>
                <w:sz w:val="24"/>
                <w:szCs w:val="24"/>
              </w:rPr>
              <w:t>分</w:t>
            </w:r>
          </w:p>
        </w:tc>
        <w:tc>
          <w:tcPr>
            <w:tcW w:w="449" w:type="pct"/>
            <w:vAlign w:val="center"/>
          </w:tcPr>
          <w:p w14:paraId="72B61512"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10</w:t>
            </w:r>
            <w:r>
              <w:rPr>
                <w:rFonts w:ascii="仿宋" w:eastAsia="仿宋" w:hAnsi="仿宋" w:cs="仿宋" w:hint="eastAsia"/>
                <w:sz w:val="24"/>
                <w:szCs w:val="24"/>
              </w:rPr>
              <w:t>分</w:t>
            </w:r>
          </w:p>
        </w:tc>
      </w:tr>
      <w:tr w:rsidR="00D047ED" w14:paraId="36D2A884" w14:textId="77777777">
        <w:trPr>
          <w:trHeight w:val="1542"/>
          <w:jc w:val="center"/>
        </w:trPr>
        <w:tc>
          <w:tcPr>
            <w:tcW w:w="463" w:type="pct"/>
            <w:vMerge/>
            <w:vAlign w:val="center"/>
          </w:tcPr>
          <w:p w14:paraId="6A3F9A1E" w14:textId="77777777" w:rsidR="00D047ED" w:rsidRDefault="00D047ED">
            <w:pPr>
              <w:snapToGrid w:val="0"/>
              <w:jc w:val="center"/>
              <w:textAlignment w:val="baseline"/>
              <w:rPr>
                <w:rFonts w:ascii="仿宋" w:eastAsia="仿宋" w:hAnsi="仿宋" w:cs="仿宋"/>
                <w:sz w:val="24"/>
                <w:szCs w:val="24"/>
              </w:rPr>
            </w:pPr>
          </w:p>
        </w:tc>
        <w:tc>
          <w:tcPr>
            <w:tcW w:w="467" w:type="pct"/>
            <w:vAlign w:val="center"/>
          </w:tcPr>
          <w:p w14:paraId="2508650A"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车辆状况检查</w:t>
            </w:r>
          </w:p>
        </w:tc>
        <w:tc>
          <w:tcPr>
            <w:tcW w:w="870" w:type="pct"/>
            <w:vAlign w:val="center"/>
          </w:tcPr>
          <w:p w14:paraId="4E18F8F0"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有无故障车辆</w:t>
            </w:r>
          </w:p>
        </w:tc>
        <w:tc>
          <w:tcPr>
            <w:tcW w:w="2748" w:type="pct"/>
            <w:vAlign w:val="center"/>
          </w:tcPr>
          <w:p w14:paraId="2F12F3E4" w14:textId="77777777" w:rsidR="00D047ED" w:rsidRDefault="00EA0D2A">
            <w:pPr>
              <w:snapToGrid w:val="0"/>
              <w:textAlignment w:val="baseline"/>
              <w:rPr>
                <w:rFonts w:ascii="仿宋" w:eastAsia="仿宋" w:hAnsi="仿宋" w:cs="仿宋"/>
                <w:sz w:val="24"/>
                <w:szCs w:val="24"/>
              </w:rPr>
            </w:pPr>
            <w:r>
              <w:rPr>
                <w:rFonts w:ascii="仿宋" w:eastAsia="仿宋" w:hAnsi="仿宋" w:cs="仿宋" w:hint="eastAsia"/>
                <w:sz w:val="24"/>
                <w:szCs w:val="24"/>
              </w:rPr>
              <w:t>检查投入运行的车辆是否存在故障，存在安全隐患，每发现</w:t>
            </w:r>
            <w:r>
              <w:rPr>
                <w:rFonts w:ascii="仿宋" w:eastAsia="仿宋" w:hAnsi="仿宋" w:cs="仿宋" w:hint="eastAsia"/>
                <w:sz w:val="24"/>
                <w:szCs w:val="24"/>
              </w:rPr>
              <w:t>1</w:t>
            </w:r>
            <w:r>
              <w:rPr>
                <w:rFonts w:ascii="仿宋" w:eastAsia="仿宋" w:hAnsi="仿宋" w:cs="仿宋" w:hint="eastAsia"/>
                <w:sz w:val="24"/>
                <w:szCs w:val="24"/>
              </w:rPr>
              <w:t>辆扣除</w:t>
            </w:r>
            <w:r>
              <w:rPr>
                <w:rFonts w:ascii="仿宋" w:eastAsia="仿宋" w:hAnsi="仿宋" w:cs="仿宋" w:hint="eastAsia"/>
                <w:sz w:val="24"/>
                <w:szCs w:val="24"/>
              </w:rPr>
              <w:t>1</w:t>
            </w:r>
            <w:r>
              <w:rPr>
                <w:rFonts w:ascii="仿宋" w:eastAsia="仿宋" w:hAnsi="仿宋" w:cs="仿宋" w:hint="eastAsia"/>
                <w:sz w:val="24"/>
                <w:szCs w:val="24"/>
              </w:rPr>
              <w:t>分</w:t>
            </w:r>
          </w:p>
        </w:tc>
        <w:tc>
          <w:tcPr>
            <w:tcW w:w="449" w:type="pct"/>
            <w:vAlign w:val="center"/>
          </w:tcPr>
          <w:p w14:paraId="05235077"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10</w:t>
            </w:r>
            <w:r>
              <w:rPr>
                <w:rFonts w:ascii="仿宋" w:eastAsia="仿宋" w:hAnsi="仿宋" w:cs="仿宋" w:hint="eastAsia"/>
                <w:sz w:val="24"/>
                <w:szCs w:val="24"/>
              </w:rPr>
              <w:t>分</w:t>
            </w:r>
          </w:p>
        </w:tc>
      </w:tr>
      <w:tr w:rsidR="00D047ED" w14:paraId="6F8374CB" w14:textId="77777777">
        <w:trPr>
          <w:trHeight w:val="1445"/>
          <w:jc w:val="center"/>
        </w:trPr>
        <w:tc>
          <w:tcPr>
            <w:tcW w:w="463" w:type="pct"/>
            <w:vMerge w:val="restart"/>
            <w:vAlign w:val="center"/>
          </w:tcPr>
          <w:p w14:paraId="4A97AE23"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服</w:t>
            </w:r>
          </w:p>
          <w:p w14:paraId="38005AEB"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务</w:t>
            </w:r>
          </w:p>
          <w:p w14:paraId="00ACB9EC"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质</w:t>
            </w:r>
          </w:p>
          <w:p w14:paraId="7D655052"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量</w:t>
            </w:r>
          </w:p>
        </w:tc>
        <w:tc>
          <w:tcPr>
            <w:tcW w:w="467" w:type="pct"/>
            <w:vAlign w:val="center"/>
          </w:tcPr>
          <w:p w14:paraId="32C765D5"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运营价格</w:t>
            </w:r>
          </w:p>
        </w:tc>
        <w:tc>
          <w:tcPr>
            <w:tcW w:w="870" w:type="pct"/>
            <w:vAlign w:val="center"/>
          </w:tcPr>
          <w:p w14:paraId="269A6E21"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是否为合同要求的价格</w:t>
            </w:r>
          </w:p>
        </w:tc>
        <w:tc>
          <w:tcPr>
            <w:tcW w:w="2748" w:type="pct"/>
            <w:vAlign w:val="center"/>
          </w:tcPr>
          <w:p w14:paraId="0D7FA1FC" w14:textId="77777777" w:rsidR="00D047ED" w:rsidRDefault="00EA0D2A">
            <w:pPr>
              <w:snapToGrid w:val="0"/>
              <w:textAlignment w:val="baseline"/>
              <w:rPr>
                <w:rFonts w:ascii="仿宋" w:eastAsia="仿宋" w:hAnsi="仿宋" w:cs="仿宋"/>
                <w:sz w:val="24"/>
                <w:szCs w:val="24"/>
              </w:rPr>
            </w:pPr>
            <w:r>
              <w:rPr>
                <w:rFonts w:ascii="仿宋" w:eastAsia="仿宋" w:hAnsi="仿宋" w:cs="仿宋" w:hint="eastAsia"/>
                <w:sz w:val="24"/>
                <w:szCs w:val="24"/>
              </w:rPr>
              <w:t>对运营车辆的价格进行检查，发现一次多收费、收费不规范或计时不准确扣</w:t>
            </w:r>
            <w:r>
              <w:rPr>
                <w:rFonts w:ascii="仿宋" w:eastAsia="仿宋" w:hAnsi="仿宋" w:cs="仿宋" w:hint="eastAsia"/>
                <w:sz w:val="24"/>
                <w:szCs w:val="24"/>
              </w:rPr>
              <w:t>10</w:t>
            </w:r>
            <w:r>
              <w:rPr>
                <w:rFonts w:ascii="仿宋" w:eastAsia="仿宋" w:hAnsi="仿宋" w:cs="仿宋" w:hint="eastAsia"/>
                <w:sz w:val="24"/>
                <w:szCs w:val="24"/>
              </w:rPr>
              <w:t>分，要求立即整改并追究相关责任</w:t>
            </w:r>
          </w:p>
        </w:tc>
        <w:tc>
          <w:tcPr>
            <w:tcW w:w="449" w:type="pct"/>
            <w:vAlign w:val="center"/>
          </w:tcPr>
          <w:p w14:paraId="74760AA6"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1</w:t>
            </w:r>
            <w:r>
              <w:rPr>
                <w:rFonts w:ascii="仿宋" w:eastAsia="仿宋" w:hAnsi="仿宋" w:cs="仿宋" w:hint="eastAsia"/>
                <w:sz w:val="24"/>
                <w:szCs w:val="24"/>
              </w:rPr>
              <w:t>0</w:t>
            </w:r>
            <w:r>
              <w:rPr>
                <w:rFonts w:ascii="仿宋" w:eastAsia="仿宋" w:hAnsi="仿宋" w:cs="仿宋" w:hint="eastAsia"/>
                <w:sz w:val="24"/>
                <w:szCs w:val="24"/>
              </w:rPr>
              <w:t>分</w:t>
            </w:r>
          </w:p>
        </w:tc>
      </w:tr>
      <w:tr w:rsidR="00D047ED" w14:paraId="5A09E20B" w14:textId="77777777">
        <w:trPr>
          <w:trHeight w:val="1493"/>
          <w:jc w:val="center"/>
        </w:trPr>
        <w:tc>
          <w:tcPr>
            <w:tcW w:w="463" w:type="pct"/>
            <w:vMerge/>
            <w:vAlign w:val="center"/>
          </w:tcPr>
          <w:p w14:paraId="21247E91" w14:textId="77777777" w:rsidR="00D047ED" w:rsidRDefault="00D047ED">
            <w:pPr>
              <w:snapToGrid w:val="0"/>
              <w:jc w:val="center"/>
              <w:textAlignment w:val="baseline"/>
              <w:rPr>
                <w:rFonts w:ascii="仿宋" w:eastAsia="仿宋" w:hAnsi="仿宋" w:cs="仿宋"/>
                <w:sz w:val="24"/>
                <w:szCs w:val="24"/>
              </w:rPr>
            </w:pPr>
          </w:p>
        </w:tc>
        <w:tc>
          <w:tcPr>
            <w:tcW w:w="467" w:type="pct"/>
            <w:vAlign w:val="center"/>
          </w:tcPr>
          <w:p w14:paraId="10184D08"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运营人员</w:t>
            </w:r>
          </w:p>
        </w:tc>
        <w:tc>
          <w:tcPr>
            <w:tcW w:w="870" w:type="pct"/>
            <w:vAlign w:val="center"/>
          </w:tcPr>
          <w:p w14:paraId="0F4FE2E8"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运营人员工作状态</w:t>
            </w:r>
          </w:p>
        </w:tc>
        <w:tc>
          <w:tcPr>
            <w:tcW w:w="2748" w:type="pct"/>
            <w:vAlign w:val="center"/>
          </w:tcPr>
          <w:p w14:paraId="06C09E33" w14:textId="77777777" w:rsidR="00D047ED" w:rsidRDefault="00EA0D2A">
            <w:pPr>
              <w:snapToGrid w:val="0"/>
              <w:textAlignment w:val="baseline"/>
              <w:rPr>
                <w:rFonts w:ascii="仿宋" w:eastAsia="仿宋" w:hAnsi="仿宋" w:cs="仿宋"/>
                <w:sz w:val="24"/>
                <w:szCs w:val="24"/>
              </w:rPr>
            </w:pPr>
            <w:r>
              <w:rPr>
                <w:rFonts w:ascii="仿宋" w:eastAsia="仿宋" w:hAnsi="仿宋" w:cs="仿宋" w:hint="eastAsia"/>
                <w:sz w:val="24"/>
                <w:szCs w:val="24"/>
              </w:rPr>
              <w:t>检查运营维护人员的工作状态，仪表</w:t>
            </w:r>
            <w:r>
              <w:rPr>
                <w:rFonts w:ascii="仿宋" w:eastAsia="仿宋" w:hAnsi="仿宋" w:cs="仿宋" w:hint="eastAsia"/>
                <w:sz w:val="24"/>
                <w:szCs w:val="24"/>
              </w:rPr>
              <w:t>仪容</w:t>
            </w:r>
            <w:r>
              <w:rPr>
                <w:rFonts w:ascii="仿宋" w:eastAsia="仿宋" w:hAnsi="仿宋" w:cs="仿宋" w:hint="eastAsia"/>
                <w:sz w:val="24"/>
                <w:szCs w:val="24"/>
              </w:rPr>
              <w:t>、着工装规范情况，对师生服务态度情况，遵守学校各项制度的情况，发现违规每次扣</w:t>
            </w:r>
            <w:r>
              <w:rPr>
                <w:rFonts w:ascii="仿宋" w:eastAsia="仿宋" w:hAnsi="仿宋" w:cs="仿宋" w:hint="eastAsia"/>
                <w:sz w:val="24"/>
                <w:szCs w:val="24"/>
              </w:rPr>
              <w:t>2</w:t>
            </w:r>
            <w:r>
              <w:rPr>
                <w:rFonts w:ascii="仿宋" w:eastAsia="仿宋" w:hAnsi="仿宋" w:cs="仿宋" w:hint="eastAsia"/>
                <w:sz w:val="24"/>
                <w:szCs w:val="24"/>
              </w:rPr>
              <w:t>分</w:t>
            </w:r>
          </w:p>
        </w:tc>
        <w:tc>
          <w:tcPr>
            <w:tcW w:w="449" w:type="pct"/>
            <w:vAlign w:val="center"/>
          </w:tcPr>
          <w:p w14:paraId="2681BBAF"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10</w:t>
            </w:r>
            <w:r>
              <w:rPr>
                <w:rFonts w:ascii="仿宋" w:eastAsia="仿宋" w:hAnsi="仿宋" w:cs="仿宋" w:hint="eastAsia"/>
                <w:sz w:val="24"/>
                <w:szCs w:val="24"/>
              </w:rPr>
              <w:t>分</w:t>
            </w:r>
          </w:p>
        </w:tc>
      </w:tr>
      <w:tr w:rsidR="00D047ED" w14:paraId="1ED12206" w14:textId="77777777">
        <w:trPr>
          <w:trHeight w:val="1963"/>
          <w:jc w:val="center"/>
        </w:trPr>
        <w:tc>
          <w:tcPr>
            <w:tcW w:w="463" w:type="pct"/>
            <w:vMerge/>
            <w:vAlign w:val="center"/>
          </w:tcPr>
          <w:p w14:paraId="4831A60C" w14:textId="77777777" w:rsidR="00D047ED" w:rsidRDefault="00D047ED">
            <w:pPr>
              <w:snapToGrid w:val="0"/>
              <w:jc w:val="center"/>
              <w:textAlignment w:val="baseline"/>
              <w:rPr>
                <w:rFonts w:ascii="仿宋" w:eastAsia="仿宋" w:hAnsi="仿宋" w:cs="仿宋"/>
                <w:sz w:val="24"/>
                <w:szCs w:val="24"/>
              </w:rPr>
            </w:pPr>
          </w:p>
        </w:tc>
        <w:tc>
          <w:tcPr>
            <w:tcW w:w="467" w:type="pct"/>
            <w:vAlign w:val="center"/>
          </w:tcPr>
          <w:p w14:paraId="33BC0356"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车辆运维状态</w:t>
            </w:r>
          </w:p>
        </w:tc>
        <w:tc>
          <w:tcPr>
            <w:tcW w:w="870" w:type="pct"/>
            <w:vAlign w:val="center"/>
          </w:tcPr>
          <w:p w14:paraId="4ED8C013"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车辆摆放情况，电子围栏的效果等</w:t>
            </w:r>
          </w:p>
        </w:tc>
        <w:tc>
          <w:tcPr>
            <w:tcW w:w="2748" w:type="pct"/>
            <w:vAlign w:val="center"/>
          </w:tcPr>
          <w:p w14:paraId="6C4D7DD4" w14:textId="77777777" w:rsidR="00D047ED" w:rsidRDefault="00EA0D2A">
            <w:pPr>
              <w:snapToGrid w:val="0"/>
              <w:textAlignment w:val="baseline"/>
              <w:rPr>
                <w:rFonts w:ascii="仿宋" w:eastAsia="仿宋" w:hAnsi="仿宋" w:cs="仿宋"/>
                <w:sz w:val="24"/>
                <w:szCs w:val="24"/>
              </w:rPr>
            </w:pPr>
            <w:r>
              <w:rPr>
                <w:rFonts w:ascii="仿宋" w:eastAsia="仿宋" w:hAnsi="仿宋" w:cs="仿宋" w:hint="eastAsia"/>
                <w:sz w:val="24"/>
                <w:szCs w:val="24"/>
              </w:rPr>
              <w:t>检查车辆是否摆放整齐有序，车辆调度是否合理，电子围栏的有效范围是否合理，发现车辆乱停放、调度不合理、电子围栏范围不合理的每次扣</w:t>
            </w:r>
            <w:r>
              <w:rPr>
                <w:rFonts w:ascii="仿宋" w:eastAsia="仿宋" w:hAnsi="仿宋" w:cs="仿宋" w:hint="eastAsia"/>
                <w:sz w:val="24"/>
                <w:szCs w:val="24"/>
              </w:rPr>
              <w:t>1</w:t>
            </w:r>
            <w:r>
              <w:rPr>
                <w:rFonts w:ascii="仿宋" w:eastAsia="仿宋" w:hAnsi="仿宋" w:cs="仿宋" w:hint="eastAsia"/>
                <w:sz w:val="24"/>
                <w:szCs w:val="24"/>
              </w:rPr>
              <w:t>分</w:t>
            </w:r>
          </w:p>
        </w:tc>
        <w:tc>
          <w:tcPr>
            <w:tcW w:w="449" w:type="pct"/>
            <w:vAlign w:val="center"/>
          </w:tcPr>
          <w:p w14:paraId="73E1218D"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10</w:t>
            </w:r>
            <w:r>
              <w:rPr>
                <w:rFonts w:ascii="仿宋" w:eastAsia="仿宋" w:hAnsi="仿宋" w:cs="仿宋" w:hint="eastAsia"/>
                <w:sz w:val="24"/>
                <w:szCs w:val="24"/>
              </w:rPr>
              <w:t>分</w:t>
            </w:r>
          </w:p>
        </w:tc>
      </w:tr>
      <w:tr w:rsidR="00D047ED" w14:paraId="0C29451B" w14:textId="77777777">
        <w:trPr>
          <w:trHeight w:val="1963"/>
          <w:jc w:val="center"/>
        </w:trPr>
        <w:tc>
          <w:tcPr>
            <w:tcW w:w="463" w:type="pct"/>
            <w:vMerge/>
            <w:vAlign w:val="center"/>
          </w:tcPr>
          <w:p w14:paraId="58130723" w14:textId="77777777" w:rsidR="00D047ED" w:rsidRDefault="00D047ED">
            <w:pPr>
              <w:snapToGrid w:val="0"/>
              <w:jc w:val="center"/>
              <w:textAlignment w:val="baseline"/>
              <w:rPr>
                <w:rFonts w:ascii="仿宋" w:eastAsia="仿宋" w:hAnsi="仿宋" w:cs="仿宋"/>
                <w:sz w:val="24"/>
                <w:szCs w:val="24"/>
              </w:rPr>
            </w:pPr>
          </w:p>
        </w:tc>
        <w:tc>
          <w:tcPr>
            <w:tcW w:w="467" w:type="pct"/>
            <w:vAlign w:val="center"/>
          </w:tcPr>
          <w:p w14:paraId="6D05A413"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软件运行情况</w:t>
            </w:r>
          </w:p>
        </w:tc>
        <w:tc>
          <w:tcPr>
            <w:tcW w:w="870" w:type="pct"/>
            <w:vAlign w:val="center"/>
          </w:tcPr>
          <w:p w14:paraId="0C746F5B"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检查软件运行是否正常</w:t>
            </w:r>
          </w:p>
        </w:tc>
        <w:tc>
          <w:tcPr>
            <w:tcW w:w="2748" w:type="pct"/>
            <w:vAlign w:val="center"/>
          </w:tcPr>
          <w:p w14:paraId="69E0B2AC" w14:textId="77777777" w:rsidR="00D047ED" w:rsidRDefault="00EA0D2A">
            <w:pPr>
              <w:snapToGrid w:val="0"/>
              <w:textAlignment w:val="baseline"/>
              <w:rPr>
                <w:rFonts w:ascii="仿宋" w:eastAsia="仿宋" w:hAnsi="仿宋" w:cs="仿宋"/>
                <w:sz w:val="24"/>
                <w:szCs w:val="24"/>
              </w:rPr>
            </w:pPr>
            <w:r>
              <w:rPr>
                <w:rFonts w:ascii="仿宋" w:eastAsia="仿宋" w:hAnsi="仿宋" w:cs="仿宋" w:hint="eastAsia"/>
                <w:sz w:val="24"/>
                <w:szCs w:val="24"/>
              </w:rPr>
              <w:t>检查手机</w:t>
            </w:r>
            <w:r>
              <w:rPr>
                <w:rFonts w:ascii="仿宋" w:eastAsia="仿宋" w:hAnsi="仿宋" w:cs="仿宋" w:hint="eastAsia"/>
                <w:sz w:val="24"/>
                <w:szCs w:val="24"/>
              </w:rPr>
              <w:t>APP</w:t>
            </w:r>
            <w:r>
              <w:rPr>
                <w:rFonts w:ascii="仿宋" w:eastAsia="仿宋" w:hAnsi="仿宋" w:cs="仿宋" w:hint="eastAsia"/>
                <w:sz w:val="24"/>
                <w:szCs w:val="24"/>
              </w:rPr>
              <w:t>是否存在潜在风险，是否存在商业广告、</w:t>
            </w:r>
            <w:r>
              <w:rPr>
                <w:rFonts w:ascii="仿宋" w:eastAsia="仿宋" w:hAnsi="仿宋" w:cs="仿宋" w:hint="eastAsia"/>
                <w:sz w:val="24"/>
                <w:szCs w:val="24"/>
              </w:rPr>
              <w:t>贷款、酒店等其他第三方服务或</w:t>
            </w:r>
            <w:r>
              <w:rPr>
                <w:rFonts w:ascii="仿宋" w:eastAsia="仿宋" w:hAnsi="仿宋" w:cs="仿宋" w:hint="eastAsia"/>
                <w:sz w:val="24"/>
                <w:szCs w:val="24"/>
              </w:rPr>
              <w:t>其他手机软件链接等问题，检查提供给学校后台数据的准确性，每发现一次问题扣除</w:t>
            </w:r>
            <w:r>
              <w:rPr>
                <w:rFonts w:ascii="仿宋" w:eastAsia="仿宋" w:hAnsi="仿宋" w:cs="仿宋" w:hint="eastAsia"/>
                <w:sz w:val="24"/>
                <w:szCs w:val="24"/>
              </w:rPr>
              <w:t>5</w:t>
            </w:r>
            <w:r>
              <w:rPr>
                <w:rFonts w:ascii="仿宋" w:eastAsia="仿宋" w:hAnsi="仿宋" w:cs="仿宋" w:hint="eastAsia"/>
                <w:sz w:val="24"/>
                <w:szCs w:val="24"/>
              </w:rPr>
              <w:t>分</w:t>
            </w:r>
          </w:p>
        </w:tc>
        <w:tc>
          <w:tcPr>
            <w:tcW w:w="449" w:type="pct"/>
            <w:vAlign w:val="center"/>
          </w:tcPr>
          <w:p w14:paraId="6C336EA9"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20</w:t>
            </w:r>
            <w:r>
              <w:rPr>
                <w:rFonts w:ascii="仿宋" w:eastAsia="仿宋" w:hAnsi="仿宋" w:cs="仿宋" w:hint="eastAsia"/>
                <w:sz w:val="24"/>
                <w:szCs w:val="24"/>
              </w:rPr>
              <w:t>分</w:t>
            </w:r>
          </w:p>
        </w:tc>
      </w:tr>
      <w:tr w:rsidR="00D047ED" w14:paraId="149ED8C4" w14:textId="77777777">
        <w:trPr>
          <w:trHeight w:val="2394"/>
          <w:jc w:val="center"/>
        </w:trPr>
        <w:tc>
          <w:tcPr>
            <w:tcW w:w="463" w:type="pct"/>
            <w:vMerge w:val="restart"/>
            <w:vAlign w:val="center"/>
          </w:tcPr>
          <w:p w14:paraId="264CCC17"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协</w:t>
            </w:r>
          </w:p>
          <w:p w14:paraId="6B3E596E"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助</w:t>
            </w:r>
          </w:p>
          <w:p w14:paraId="51F9D150"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处</w:t>
            </w:r>
          </w:p>
          <w:p w14:paraId="77DFC9BE"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理</w:t>
            </w:r>
          </w:p>
          <w:p w14:paraId="5F4B7C80"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问</w:t>
            </w:r>
          </w:p>
          <w:p w14:paraId="6DF42BB7"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题</w:t>
            </w:r>
          </w:p>
        </w:tc>
        <w:tc>
          <w:tcPr>
            <w:tcW w:w="467" w:type="pct"/>
            <w:vAlign w:val="center"/>
          </w:tcPr>
          <w:p w14:paraId="4B3DF6ED"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处理个人非机动车</w:t>
            </w:r>
          </w:p>
        </w:tc>
        <w:tc>
          <w:tcPr>
            <w:tcW w:w="870" w:type="pct"/>
            <w:vAlign w:val="center"/>
          </w:tcPr>
          <w:p w14:paraId="2336CE39"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对学校内存在的废旧遗弃非机动车的处理及个人非机动车的管理</w:t>
            </w:r>
          </w:p>
        </w:tc>
        <w:tc>
          <w:tcPr>
            <w:tcW w:w="2748" w:type="pct"/>
            <w:vAlign w:val="center"/>
          </w:tcPr>
          <w:p w14:paraId="0892184F" w14:textId="77777777" w:rsidR="00D047ED" w:rsidRDefault="00EA0D2A">
            <w:pPr>
              <w:snapToGrid w:val="0"/>
              <w:textAlignment w:val="baseline"/>
              <w:rPr>
                <w:rFonts w:ascii="仿宋" w:eastAsia="仿宋" w:hAnsi="仿宋" w:cs="仿宋"/>
                <w:sz w:val="24"/>
                <w:szCs w:val="24"/>
              </w:rPr>
            </w:pPr>
            <w:r>
              <w:rPr>
                <w:rFonts w:ascii="仿宋" w:eastAsia="仿宋" w:hAnsi="仿宋" w:cs="仿宋" w:hint="eastAsia"/>
                <w:sz w:val="24"/>
                <w:szCs w:val="24"/>
              </w:rPr>
              <w:t>检查运营商对校内僵尸车的处理情况，检查对个人非机动车的管理是否合理、规范，发现处置不当或者不作为的每次扣除</w:t>
            </w:r>
            <w:r>
              <w:rPr>
                <w:rFonts w:ascii="仿宋" w:eastAsia="仿宋" w:hAnsi="仿宋" w:cs="仿宋" w:hint="eastAsia"/>
                <w:sz w:val="24"/>
                <w:szCs w:val="24"/>
              </w:rPr>
              <w:t>5</w:t>
            </w:r>
            <w:r>
              <w:rPr>
                <w:rFonts w:ascii="仿宋" w:eastAsia="仿宋" w:hAnsi="仿宋" w:cs="仿宋" w:hint="eastAsia"/>
                <w:sz w:val="24"/>
                <w:szCs w:val="24"/>
              </w:rPr>
              <w:t>分</w:t>
            </w:r>
          </w:p>
        </w:tc>
        <w:tc>
          <w:tcPr>
            <w:tcW w:w="449" w:type="pct"/>
            <w:vAlign w:val="center"/>
          </w:tcPr>
          <w:p w14:paraId="67BB39A2"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15</w:t>
            </w:r>
            <w:r>
              <w:rPr>
                <w:rFonts w:ascii="仿宋" w:eastAsia="仿宋" w:hAnsi="仿宋" w:cs="仿宋" w:hint="eastAsia"/>
                <w:sz w:val="24"/>
                <w:szCs w:val="24"/>
              </w:rPr>
              <w:t>分</w:t>
            </w:r>
          </w:p>
        </w:tc>
      </w:tr>
      <w:tr w:rsidR="00D047ED" w14:paraId="043D7CDE" w14:textId="77777777">
        <w:trPr>
          <w:trHeight w:val="1920"/>
          <w:jc w:val="center"/>
        </w:trPr>
        <w:tc>
          <w:tcPr>
            <w:tcW w:w="463" w:type="pct"/>
            <w:vMerge/>
            <w:vAlign w:val="center"/>
          </w:tcPr>
          <w:p w14:paraId="2CEE93AC" w14:textId="77777777" w:rsidR="00D047ED" w:rsidRDefault="00D047ED">
            <w:pPr>
              <w:snapToGrid w:val="0"/>
              <w:jc w:val="center"/>
              <w:textAlignment w:val="baseline"/>
              <w:rPr>
                <w:rFonts w:ascii="仿宋" w:eastAsia="仿宋" w:hAnsi="仿宋" w:cs="仿宋"/>
                <w:sz w:val="24"/>
                <w:szCs w:val="24"/>
              </w:rPr>
            </w:pPr>
          </w:p>
        </w:tc>
        <w:tc>
          <w:tcPr>
            <w:tcW w:w="467" w:type="pct"/>
            <w:vAlign w:val="center"/>
          </w:tcPr>
          <w:p w14:paraId="57A3F75D"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大型活动的服务</w:t>
            </w:r>
          </w:p>
        </w:tc>
        <w:tc>
          <w:tcPr>
            <w:tcW w:w="870" w:type="pct"/>
            <w:vAlign w:val="center"/>
          </w:tcPr>
          <w:p w14:paraId="4855885F"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在重大活动中协助学校处理好非机动车的整理、摆放</w:t>
            </w:r>
          </w:p>
        </w:tc>
        <w:tc>
          <w:tcPr>
            <w:tcW w:w="2748" w:type="pct"/>
            <w:vAlign w:val="center"/>
          </w:tcPr>
          <w:p w14:paraId="145D7955" w14:textId="77777777" w:rsidR="00D047ED" w:rsidRDefault="00EA0D2A">
            <w:pPr>
              <w:snapToGrid w:val="0"/>
              <w:textAlignment w:val="baseline"/>
              <w:rPr>
                <w:rFonts w:ascii="仿宋" w:eastAsia="仿宋" w:hAnsi="仿宋" w:cs="仿宋"/>
                <w:sz w:val="24"/>
                <w:szCs w:val="24"/>
              </w:rPr>
            </w:pPr>
            <w:r>
              <w:rPr>
                <w:rFonts w:ascii="仿宋" w:eastAsia="仿宋" w:hAnsi="仿宋" w:cs="仿宋" w:hint="eastAsia"/>
                <w:sz w:val="24"/>
                <w:szCs w:val="24"/>
              </w:rPr>
              <w:t>检查运营商在学校大型活动时投入人员、车辆情况，对大型活动区域非机动车的状况进行评价，发现不合格的情况每次扣除</w:t>
            </w:r>
            <w:r>
              <w:rPr>
                <w:rFonts w:ascii="仿宋" w:eastAsia="仿宋" w:hAnsi="仿宋" w:cs="仿宋" w:hint="eastAsia"/>
                <w:sz w:val="24"/>
                <w:szCs w:val="24"/>
              </w:rPr>
              <w:t>1</w:t>
            </w:r>
            <w:r>
              <w:rPr>
                <w:rFonts w:ascii="仿宋" w:eastAsia="仿宋" w:hAnsi="仿宋" w:cs="仿宋" w:hint="eastAsia"/>
                <w:sz w:val="24"/>
                <w:szCs w:val="24"/>
              </w:rPr>
              <w:t>分</w:t>
            </w:r>
          </w:p>
        </w:tc>
        <w:tc>
          <w:tcPr>
            <w:tcW w:w="449" w:type="pct"/>
            <w:vAlign w:val="center"/>
          </w:tcPr>
          <w:p w14:paraId="61047D08"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5</w:t>
            </w:r>
            <w:r>
              <w:rPr>
                <w:rFonts w:ascii="仿宋" w:eastAsia="仿宋" w:hAnsi="仿宋" w:cs="仿宋" w:hint="eastAsia"/>
                <w:sz w:val="24"/>
                <w:szCs w:val="24"/>
              </w:rPr>
              <w:t>分</w:t>
            </w:r>
          </w:p>
        </w:tc>
      </w:tr>
      <w:tr w:rsidR="00D047ED" w14:paraId="126D0693" w14:textId="77777777">
        <w:trPr>
          <w:trHeight w:val="1941"/>
          <w:jc w:val="center"/>
        </w:trPr>
        <w:tc>
          <w:tcPr>
            <w:tcW w:w="463" w:type="pct"/>
            <w:vMerge/>
            <w:vAlign w:val="center"/>
          </w:tcPr>
          <w:p w14:paraId="45EC05C6" w14:textId="77777777" w:rsidR="00D047ED" w:rsidRDefault="00D047ED">
            <w:pPr>
              <w:snapToGrid w:val="0"/>
              <w:jc w:val="center"/>
              <w:textAlignment w:val="baseline"/>
              <w:rPr>
                <w:rFonts w:ascii="仿宋" w:eastAsia="仿宋" w:hAnsi="仿宋" w:cs="仿宋"/>
                <w:sz w:val="24"/>
                <w:szCs w:val="24"/>
              </w:rPr>
            </w:pPr>
          </w:p>
        </w:tc>
        <w:tc>
          <w:tcPr>
            <w:tcW w:w="467" w:type="pct"/>
            <w:vAlign w:val="center"/>
          </w:tcPr>
          <w:p w14:paraId="0AA64E75"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配套设施情况</w:t>
            </w:r>
          </w:p>
        </w:tc>
        <w:tc>
          <w:tcPr>
            <w:tcW w:w="870" w:type="pct"/>
            <w:vAlign w:val="center"/>
          </w:tcPr>
          <w:p w14:paraId="291C8398"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车辆标识、相应的交通设施是否完好</w:t>
            </w:r>
          </w:p>
        </w:tc>
        <w:tc>
          <w:tcPr>
            <w:tcW w:w="2748" w:type="pct"/>
            <w:vAlign w:val="center"/>
          </w:tcPr>
          <w:p w14:paraId="45F134B0" w14:textId="77777777" w:rsidR="00D047ED" w:rsidRDefault="00EA0D2A">
            <w:pPr>
              <w:snapToGrid w:val="0"/>
              <w:textAlignment w:val="baseline"/>
              <w:rPr>
                <w:rFonts w:ascii="仿宋" w:eastAsia="仿宋" w:hAnsi="仿宋" w:cs="仿宋"/>
                <w:sz w:val="24"/>
                <w:szCs w:val="24"/>
              </w:rPr>
            </w:pPr>
            <w:r>
              <w:rPr>
                <w:rFonts w:ascii="仿宋" w:eastAsia="仿宋" w:hAnsi="仿宋" w:cs="仿宋" w:hint="eastAsia"/>
                <w:sz w:val="24"/>
                <w:szCs w:val="24"/>
              </w:rPr>
              <w:t>检查运营商根据合同要求</w:t>
            </w:r>
            <w:r>
              <w:rPr>
                <w:rFonts w:ascii="仿宋" w:eastAsia="仿宋" w:hAnsi="仿宋" w:cs="仿宋" w:hint="eastAsia"/>
                <w:sz w:val="24"/>
                <w:szCs w:val="24"/>
              </w:rPr>
              <w:t>，对</w:t>
            </w:r>
            <w:r>
              <w:rPr>
                <w:rFonts w:ascii="仿宋" w:eastAsia="仿宋" w:hAnsi="仿宋" w:cs="仿宋" w:hint="eastAsia"/>
                <w:sz w:val="24"/>
                <w:szCs w:val="24"/>
              </w:rPr>
              <w:t>投入的车辆标识、交通设施、</w:t>
            </w:r>
            <w:r>
              <w:rPr>
                <w:rFonts w:ascii="仿宋" w:eastAsia="仿宋" w:hAnsi="仿宋" w:cs="仿宋" w:hint="eastAsia"/>
                <w:sz w:val="24"/>
                <w:szCs w:val="24"/>
              </w:rPr>
              <w:t>标识</w:t>
            </w:r>
            <w:r>
              <w:rPr>
                <w:rFonts w:ascii="仿宋" w:eastAsia="仿宋" w:hAnsi="仿宋" w:cs="仿宋" w:hint="eastAsia"/>
                <w:sz w:val="24"/>
                <w:szCs w:val="24"/>
              </w:rPr>
              <w:t>线、停放区域划置等情况进行检查，发现配套设施不齐备、有损坏、维护不及时的每次扣除</w:t>
            </w:r>
            <w:r>
              <w:rPr>
                <w:rFonts w:ascii="仿宋" w:eastAsia="仿宋" w:hAnsi="仿宋" w:cs="仿宋" w:hint="eastAsia"/>
                <w:sz w:val="24"/>
                <w:szCs w:val="24"/>
              </w:rPr>
              <w:t>2</w:t>
            </w:r>
            <w:r>
              <w:rPr>
                <w:rFonts w:ascii="仿宋" w:eastAsia="仿宋" w:hAnsi="仿宋" w:cs="仿宋" w:hint="eastAsia"/>
                <w:sz w:val="24"/>
                <w:szCs w:val="24"/>
              </w:rPr>
              <w:t>分</w:t>
            </w:r>
          </w:p>
        </w:tc>
        <w:tc>
          <w:tcPr>
            <w:tcW w:w="449" w:type="pct"/>
            <w:vAlign w:val="center"/>
          </w:tcPr>
          <w:p w14:paraId="517F0EF1" w14:textId="77777777" w:rsidR="00D047ED" w:rsidRDefault="00EA0D2A">
            <w:pPr>
              <w:snapToGrid w:val="0"/>
              <w:jc w:val="center"/>
              <w:textAlignment w:val="baseline"/>
              <w:rPr>
                <w:rFonts w:ascii="仿宋" w:eastAsia="仿宋" w:hAnsi="仿宋" w:cs="仿宋"/>
                <w:sz w:val="24"/>
                <w:szCs w:val="24"/>
              </w:rPr>
            </w:pPr>
            <w:r>
              <w:rPr>
                <w:rFonts w:ascii="仿宋" w:eastAsia="仿宋" w:hAnsi="仿宋" w:cs="仿宋" w:hint="eastAsia"/>
                <w:sz w:val="24"/>
                <w:szCs w:val="24"/>
              </w:rPr>
              <w:t>10</w:t>
            </w:r>
            <w:r>
              <w:rPr>
                <w:rFonts w:ascii="仿宋" w:eastAsia="仿宋" w:hAnsi="仿宋" w:cs="仿宋" w:hint="eastAsia"/>
                <w:sz w:val="24"/>
                <w:szCs w:val="24"/>
              </w:rPr>
              <w:t>分</w:t>
            </w:r>
          </w:p>
        </w:tc>
      </w:tr>
    </w:tbl>
    <w:p w14:paraId="7BA1F2C4" w14:textId="77777777" w:rsidR="00D047ED" w:rsidRDefault="00D047ED">
      <w:pPr>
        <w:pStyle w:val="a0"/>
        <w:ind w:firstLine="482"/>
        <w:rPr>
          <w:rFonts w:ascii="仿宋" w:eastAsia="仿宋" w:hAnsi="仿宋" w:cs="仿宋"/>
          <w:b/>
          <w:bCs/>
          <w:szCs w:val="24"/>
        </w:rPr>
        <w:sectPr w:rsidR="00D047ED">
          <w:footerReference w:type="default" r:id="rId11"/>
          <w:pgSz w:w="11906" w:h="16838"/>
          <w:pgMar w:top="1134" w:right="1134" w:bottom="1134" w:left="1134" w:header="851" w:footer="992" w:gutter="0"/>
          <w:pgNumType w:start="1"/>
          <w:cols w:space="720"/>
          <w:docGrid w:type="lines" w:linePitch="312"/>
        </w:sectPr>
      </w:pPr>
    </w:p>
    <w:p w14:paraId="0EEB4058" w14:textId="77777777" w:rsidR="00D047ED" w:rsidRDefault="00EA0D2A">
      <w:pPr>
        <w:numPr>
          <w:ilvl w:val="0"/>
          <w:numId w:val="1"/>
        </w:numPr>
        <w:adjustRightInd w:val="0"/>
        <w:snapToGrid w:val="0"/>
        <w:spacing w:line="360" w:lineRule="auto"/>
        <w:ind w:firstLineChars="200" w:firstLine="482"/>
        <w:rPr>
          <w:rFonts w:ascii="仿宋" w:eastAsia="仿宋" w:hAnsi="仿宋" w:cs="仿宋"/>
          <w:b/>
          <w:sz w:val="24"/>
          <w:szCs w:val="24"/>
        </w:rPr>
      </w:pPr>
      <w:r>
        <w:rPr>
          <w:rFonts w:ascii="仿宋" w:eastAsia="仿宋" w:hAnsi="仿宋" w:cs="仿宋" w:hint="eastAsia"/>
          <w:b/>
          <w:sz w:val="24"/>
          <w:szCs w:val="24"/>
        </w:rPr>
        <w:lastRenderedPageBreak/>
        <w:t>评分方法及评分细则</w:t>
      </w:r>
    </w:p>
    <w:p w14:paraId="72101C40" w14:textId="77777777" w:rsidR="00D047ED" w:rsidRDefault="00EA0D2A">
      <w:pPr>
        <w:snapToGrid w:val="0"/>
        <w:spacing w:line="360" w:lineRule="auto"/>
        <w:ind w:firstLineChars="200" w:firstLine="480"/>
        <w:rPr>
          <w:lang w:val="en-GB"/>
        </w:rPr>
      </w:pPr>
      <w:r>
        <w:rPr>
          <w:rFonts w:ascii="仿宋" w:eastAsia="仿宋" w:hAnsi="仿宋" w:cs="仿宋" w:hint="eastAsia"/>
          <w:sz w:val="24"/>
          <w:szCs w:val="24"/>
          <w:lang w:val="en-GB"/>
        </w:rPr>
        <w:t>进入详细评审后，磋商小组采用综合评分法对最后进入详细评审的供应商的</w:t>
      </w:r>
      <w:r>
        <w:rPr>
          <w:rFonts w:ascii="仿宋" w:eastAsia="仿宋" w:hAnsi="仿宋" w:cs="仿宋" w:hint="eastAsia"/>
          <w:sz w:val="24"/>
          <w:szCs w:val="24"/>
          <w:lang w:val="en-GB"/>
        </w:rPr>
        <w:t>投标文件</w:t>
      </w:r>
      <w:r>
        <w:rPr>
          <w:rFonts w:ascii="仿宋" w:eastAsia="仿宋" w:hAnsi="仿宋" w:cs="仿宋" w:hint="eastAsia"/>
          <w:sz w:val="24"/>
          <w:szCs w:val="24"/>
          <w:lang w:val="en-GB"/>
        </w:rPr>
        <w:t>进行综合评分，确定得分最高的供应商为成交供应商。</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6"/>
        <w:gridCol w:w="1759"/>
        <w:gridCol w:w="6754"/>
      </w:tblGrid>
      <w:tr w:rsidR="00D047ED" w14:paraId="7E8CA92D" w14:textId="77777777">
        <w:trPr>
          <w:trHeight w:val="171"/>
          <w:jc w:val="center"/>
        </w:trPr>
        <w:tc>
          <w:tcPr>
            <w:tcW w:w="2885" w:type="dxa"/>
            <w:gridSpan w:val="2"/>
            <w:vAlign w:val="center"/>
          </w:tcPr>
          <w:p w14:paraId="6F18AA80" w14:textId="77777777" w:rsidR="00D047ED" w:rsidRDefault="00EA0D2A">
            <w:pPr>
              <w:snapToGrid w:val="0"/>
              <w:jc w:val="center"/>
              <w:rPr>
                <w:rFonts w:ascii="仿宋" w:eastAsia="仿宋" w:hAnsi="仿宋" w:cs="仿宋"/>
                <w:sz w:val="24"/>
                <w:szCs w:val="24"/>
              </w:rPr>
            </w:pPr>
            <w:r>
              <w:rPr>
                <w:rFonts w:ascii="仿宋" w:eastAsia="仿宋" w:hAnsi="仿宋" w:cs="仿宋" w:hint="eastAsia"/>
                <w:sz w:val="24"/>
                <w:szCs w:val="24"/>
                <w:lang w:val="en-GB"/>
              </w:rPr>
              <w:t>分类分值</w:t>
            </w:r>
          </w:p>
        </w:tc>
        <w:tc>
          <w:tcPr>
            <w:tcW w:w="6754" w:type="dxa"/>
            <w:vAlign w:val="center"/>
          </w:tcPr>
          <w:p w14:paraId="2051D608" w14:textId="77777777" w:rsidR="00D047ED" w:rsidRDefault="00EA0D2A">
            <w:pPr>
              <w:snapToGrid w:val="0"/>
              <w:jc w:val="center"/>
              <w:rPr>
                <w:rFonts w:ascii="仿宋" w:eastAsia="仿宋" w:hAnsi="仿宋" w:cs="仿宋"/>
                <w:sz w:val="24"/>
                <w:szCs w:val="24"/>
                <w:lang w:val="en-GB"/>
              </w:rPr>
            </w:pPr>
            <w:r>
              <w:rPr>
                <w:rFonts w:ascii="仿宋" w:eastAsia="仿宋" w:hAnsi="仿宋" w:cs="仿宋" w:hint="eastAsia"/>
                <w:sz w:val="24"/>
                <w:szCs w:val="24"/>
                <w:lang w:val="en-GB"/>
              </w:rPr>
              <w:t>评分细则</w:t>
            </w:r>
          </w:p>
        </w:tc>
      </w:tr>
      <w:tr w:rsidR="00D047ED" w14:paraId="608F5FA6" w14:textId="77777777">
        <w:trPr>
          <w:trHeight w:val="655"/>
          <w:jc w:val="center"/>
        </w:trPr>
        <w:tc>
          <w:tcPr>
            <w:tcW w:w="1126" w:type="dxa"/>
            <w:vAlign w:val="center"/>
          </w:tcPr>
          <w:p w14:paraId="75430CFE"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价格</w:t>
            </w:r>
          </w:p>
          <w:p w14:paraId="285670F9"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部分</w:t>
            </w:r>
          </w:p>
          <w:p w14:paraId="1738CE4F"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w:t>
            </w:r>
            <w:r>
              <w:rPr>
                <w:rFonts w:ascii="仿宋" w:eastAsia="仿宋" w:hAnsi="仿宋" w:cs="仿宋" w:hint="eastAsia"/>
                <w:sz w:val="24"/>
                <w:szCs w:val="24"/>
              </w:rPr>
              <w:t>10</w:t>
            </w:r>
            <w:r>
              <w:rPr>
                <w:rFonts w:ascii="仿宋" w:eastAsia="仿宋" w:hAnsi="仿宋" w:cs="仿宋" w:hint="eastAsia"/>
                <w:sz w:val="24"/>
                <w:szCs w:val="24"/>
              </w:rPr>
              <w:t>分）</w:t>
            </w:r>
          </w:p>
        </w:tc>
        <w:tc>
          <w:tcPr>
            <w:tcW w:w="1759" w:type="dxa"/>
            <w:vAlign w:val="center"/>
          </w:tcPr>
          <w:p w14:paraId="794F7BF8"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起步价</w:t>
            </w:r>
          </w:p>
          <w:p w14:paraId="7953E009" w14:textId="77777777" w:rsidR="00D047ED" w:rsidRDefault="00EA0D2A">
            <w:pPr>
              <w:snapToGrid w:val="0"/>
              <w:spacing w:line="360" w:lineRule="auto"/>
              <w:jc w:val="center"/>
              <w:rPr>
                <w:rFonts w:eastAsia="仿宋"/>
              </w:rPr>
            </w:pPr>
            <w:r>
              <w:rPr>
                <w:rFonts w:ascii="仿宋" w:eastAsia="仿宋" w:hAnsi="仿宋" w:cs="仿宋" w:hint="eastAsia"/>
                <w:sz w:val="24"/>
                <w:szCs w:val="24"/>
                <w:lang w:val="en-GB"/>
              </w:rPr>
              <w:t>（</w:t>
            </w:r>
            <w:r>
              <w:rPr>
                <w:rFonts w:ascii="仿宋" w:eastAsia="仿宋" w:hAnsi="仿宋" w:cs="仿宋" w:hint="eastAsia"/>
                <w:sz w:val="24"/>
                <w:szCs w:val="24"/>
              </w:rPr>
              <w:t>10</w:t>
            </w:r>
            <w:r>
              <w:rPr>
                <w:rFonts w:ascii="仿宋" w:eastAsia="仿宋" w:hAnsi="仿宋" w:cs="仿宋" w:hint="eastAsia"/>
                <w:sz w:val="24"/>
                <w:szCs w:val="24"/>
              </w:rPr>
              <w:t>分钟</w:t>
            </w:r>
            <w:r>
              <w:rPr>
                <w:rFonts w:ascii="仿宋" w:eastAsia="仿宋" w:hAnsi="仿宋" w:cs="仿宋" w:hint="eastAsia"/>
                <w:sz w:val="24"/>
                <w:szCs w:val="24"/>
                <w:lang w:val="en-GB"/>
              </w:rPr>
              <w:t>）</w:t>
            </w:r>
          </w:p>
        </w:tc>
        <w:tc>
          <w:tcPr>
            <w:tcW w:w="6754" w:type="dxa"/>
          </w:tcPr>
          <w:p w14:paraId="21C6BEB8" w14:textId="77777777" w:rsidR="00D047ED" w:rsidRDefault="00EA0D2A">
            <w:pPr>
              <w:spacing w:line="440" w:lineRule="exact"/>
              <w:rPr>
                <w:rFonts w:ascii="仿宋" w:eastAsia="仿宋" w:hAnsi="仿宋" w:cs="仿宋"/>
                <w:sz w:val="24"/>
                <w:szCs w:val="24"/>
              </w:rPr>
            </w:pPr>
            <w:r>
              <w:rPr>
                <w:rFonts w:ascii="仿宋" w:eastAsia="仿宋" w:hAnsi="仿宋" w:cs="Arial" w:hint="eastAsia"/>
                <w:sz w:val="24"/>
                <w:szCs w:val="24"/>
                <w:lang w:val="en-GB"/>
              </w:rPr>
              <w:t>以满足</w:t>
            </w:r>
            <w:r>
              <w:rPr>
                <w:rFonts w:ascii="仿宋" w:eastAsia="仿宋" w:hAnsi="仿宋" w:cs="Arial" w:hint="eastAsia"/>
                <w:sz w:val="24"/>
                <w:szCs w:val="24"/>
              </w:rPr>
              <w:t>招募</w:t>
            </w:r>
            <w:r>
              <w:rPr>
                <w:rFonts w:ascii="仿宋" w:eastAsia="仿宋" w:hAnsi="仿宋" w:cs="Arial" w:hint="eastAsia"/>
                <w:sz w:val="24"/>
                <w:szCs w:val="24"/>
                <w:lang w:val="en-GB"/>
              </w:rPr>
              <w:t>文件要求且单价</w:t>
            </w:r>
            <w:r>
              <w:rPr>
                <w:rFonts w:ascii="仿宋" w:eastAsia="仿宋" w:hAnsi="仿宋" w:cs="Arial" w:hint="eastAsia"/>
                <w:sz w:val="24"/>
                <w:szCs w:val="24"/>
              </w:rPr>
              <w:t>收费</w:t>
            </w:r>
            <w:r>
              <w:rPr>
                <w:rFonts w:ascii="仿宋" w:eastAsia="仿宋" w:hAnsi="仿宋" w:cs="Arial" w:hint="eastAsia"/>
                <w:sz w:val="24"/>
                <w:szCs w:val="24"/>
                <w:lang w:val="en-GB"/>
              </w:rPr>
              <w:t>最</w:t>
            </w:r>
            <w:r>
              <w:rPr>
                <w:rFonts w:ascii="仿宋" w:eastAsia="仿宋" w:hAnsi="仿宋" w:cs="Arial" w:hint="eastAsia"/>
                <w:sz w:val="24"/>
                <w:szCs w:val="24"/>
              </w:rPr>
              <w:t>低</w:t>
            </w:r>
            <w:r>
              <w:rPr>
                <w:rFonts w:ascii="仿宋" w:eastAsia="仿宋" w:hAnsi="仿宋" w:cs="Arial" w:hint="eastAsia"/>
                <w:sz w:val="24"/>
                <w:szCs w:val="24"/>
                <w:lang w:val="en-GB"/>
              </w:rPr>
              <w:t>的报价为评标基准价，其价格分为满分</w:t>
            </w:r>
            <w:r>
              <w:rPr>
                <w:rFonts w:ascii="仿宋" w:eastAsia="仿宋" w:hAnsi="仿宋" w:cs="Arial" w:hint="eastAsia"/>
                <w:sz w:val="24"/>
                <w:szCs w:val="24"/>
              </w:rPr>
              <w:t>10</w:t>
            </w:r>
            <w:r>
              <w:rPr>
                <w:rFonts w:ascii="仿宋" w:eastAsia="仿宋" w:hAnsi="仿宋" w:cs="Arial" w:hint="eastAsia"/>
                <w:sz w:val="24"/>
                <w:szCs w:val="24"/>
                <w:lang w:val="en-GB"/>
              </w:rPr>
              <w:t>分，其他供应商的价格分按照下列公式计算：报价得分</w:t>
            </w:r>
            <w:r>
              <w:rPr>
                <w:rFonts w:ascii="仿宋" w:eastAsia="仿宋" w:hAnsi="仿宋" w:cs="Arial" w:hint="eastAsia"/>
                <w:sz w:val="24"/>
                <w:szCs w:val="24"/>
                <w:lang w:val="en-GB"/>
              </w:rPr>
              <w:t>=</w:t>
            </w:r>
            <w:r>
              <w:rPr>
                <w:rFonts w:ascii="仿宋" w:eastAsia="仿宋" w:hAnsi="仿宋" w:cs="Arial" w:hint="eastAsia"/>
                <w:sz w:val="24"/>
                <w:szCs w:val="24"/>
                <w:lang w:val="en-GB"/>
              </w:rPr>
              <w:t>（</w:t>
            </w:r>
            <w:r>
              <w:rPr>
                <w:rFonts w:ascii="仿宋" w:eastAsia="仿宋" w:hAnsi="仿宋" w:cs="Arial" w:hint="eastAsia"/>
                <w:sz w:val="24"/>
                <w:szCs w:val="24"/>
                <w:lang w:val="en-GB"/>
              </w:rPr>
              <w:t>共享</w:t>
            </w:r>
            <w:r>
              <w:rPr>
                <w:rFonts w:ascii="仿宋" w:eastAsia="仿宋" w:hAnsi="仿宋" w:cs="Arial" w:hint="eastAsia"/>
                <w:sz w:val="24"/>
                <w:szCs w:val="24"/>
              </w:rPr>
              <w:t>电动自行车</w:t>
            </w:r>
            <w:r>
              <w:rPr>
                <w:rFonts w:ascii="仿宋" w:eastAsia="仿宋" w:hAnsi="仿宋" w:cs="Arial" w:hint="eastAsia"/>
                <w:sz w:val="24"/>
                <w:szCs w:val="24"/>
                <w:lang w:val="en-GB"/>
              </w:rPr>
              <w:t>评标基准价</w:t>
            </w:r>
            <w:r>
              <w:rPr>
                <w:rFonts w:ascii="仿宋" w:eastAsia="仿宋" w:hAnsi="仿宋" w:cs="Arial" w:hint="eastAsia"/>
                <w:sz w:val="24"/>
                <w:szCs w:val="24"/>
              </w:rPr>
              <w:t>/</w:t>
            </w:r>
            <w:r>
              <w:rPr>
                <w:rFonts w:ascii="仿宋" w:eastAsia="仿宋" w:hAnsi="仿宋" w:cs="Arial" w:hint="eastAsia"/>
                <w:sz w:val="24"/>
                <w:szCs w:val="24"/>
                <w:lang w:val="en-GB"/>
              </w:rPr>
              <w:t>共享电动自行车</w:t>
            </w:r>
            <w:r>
              <w:rPr>
                <w:rFonts w:ascii="仿宋" w:eastAsia="仿宋" w:hAnsi="仿宋" w:cs="Arial" w:hint="eastAsia"/>
                <w:sz w:val="24"/>
                <w:szCs w:val="24"/>
                <w:lang w:val="en-GB"/>
              </w:rPr>
              <w:t>报价）×</w:t>
            </w:r>
            <w:r>
              <w:rPr>
                <w:rFonts w:ascii="仿宋" w:eastAsia="仿宋" w:hAnsi="仿宋" w:cs="Arial" w:hint="eastAsia"/>
                <w:sz w:val="24"/>
                <w:szCs w:val="24"/>
              </w:rPr>
              <w:t>10</w:t>
            </w:r>
            <w:r>
              <w:rPr>
                <w:rFonts w:ascii="仿宋" w:eastAsia="仿宋" w:hAnsi="仿宋" w:cs="Arial" w:hint="eastAsia"/>
                <w:sz w:val="24"/>
                <w:szCs w:val="24"/>
                <w:lang w:val="en-GB"/>
              </w:rPr>
              <w:t>%</w:t>
            </w:r>
            <w:r>
              <w:rPr>
                <w:rFonts w:ascii="仿宋" w:eastAsia="仿宋" w:hAnsi="仿宋" w:cs="Arial" w:hint="eastAsia"/>
                <w:sz w:val="24"/>
                <w:szCs w:val="24"/>
                <w:lang w:val="en-GB"/>
              </w:rPr>
              <w:t>×</w:t>
            </w:r>
            <w:r>
              <w:rPr>
                <w:rFonts w:ascii="仿宋" w:eastAsia="仿宋" w:hAnsi="仿宋" w:cs="Arial" w:hint="eastAsia"/>
                <w:sz w:val="24"/>
                <w:szCs w:val="24"/>
                <w:lang w:val="en-GB"/>
              </w:rPr>
              <w:t>100</w:t>
            </w:r>
          </w:p>
        </w:tc>
      </w:tr>
      <w:tr w:rsidR="00D047ED" w14:paraId="6B4FFEA2" w14:textId="77777777">
        <w:trPr>
          <w:trHeight w:val="1302"/>
          <w:jc w:val="center"/>
        </w:trPr>
        <w:tc>
          <w:tcPr>
            <w:tcW w:w="1126" w:type="dxa"/>
            <w:vMerge w:val="restart"/>
            <w:vAlign w:val="center"/>
          </w:tcPr>
          <w:p w14:paraId="77555617"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技术</w:t>
            </w:r>
          </w:p>
          <w:p w14:paraId="1FD4BB0D"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部分</w:t>
            </w:r>
          </w:p>
          <w:p w14:paraId="3F189D97" w14:textId="77777777" w:rsidR="00D047ED" w:rsidRDefault="00EA0D2A">
            <w:pPr>
              <w:pStyle w:val="a0"/>
              <w:ind w:firstLineChars="0" w:firstLine="0"/>
            </w:pPr>
            <w:r>
              <w:rPr>
                <w:rFonts w:ascii="仿宋" w:eastAsia="仿宋" w:hAnsi="仿宋" w:cs="仿宋" w:hint="eastAsia"/>
                <w:szCs w:val="24"/>
              </w:rPr>
              <w:t>（</w:t>
            </w:r>
            <w:r>
              <w:rPr>
                <w:rFonts w:ascii="仿宋" w:eastAsia="仿宋" w:hAnsi="仿宋" w:cs="仿宋" w:hint="eastAsia"/>
                <w:szCs w:val="24"/>
              </w:rPr>
              <w:t>75</w:t>
            </w:r>
            <w:r>
              <w:rPr>
                <w:rFonts w:ascii="仿宋" w:eastAsia="仿宋" w:hAnsi="仿宋" w:cs="仿宋" w:hint="eastAsia"/>
                <w:szCs w:val="24"/>
              </w:rPr>
              <w:t>分）</w:t>
            </w:r>
          </w:p>
        </w:tc>
        <w:tc>
          <w:tcPr>
            <w:tcW w:w="1759" w:type="dxa"/>
            <w:vAlign w:val="center"/>
          </w:tcPr>
          <w:p w14:paraId="2E6288B7" w14:textId="77777777" w:rsidR="00D047ED" w:rsidRDefault="00EA0D2A">
            <w:pPr>
              <w:snapToGrid w:val="0"/>
              <w:spacing w:line="360" w:lineRule="auto"/>
              <w:jc w:val="center"/>
              <w:rPr>
                <w:rFonts w:ascii="仿宋" w:eastAsia="仿宋" w:hAnsi="仿宋" w:cs="仿宋"/>
                <w:sz w:val="24"/>
                <w:szCs w:val="24"/>
                <w:lang w:val="en-GB"/>
              </w:rPr>
            </w:pPr>
            <w:r>
              <w:rPr>
                <w:rFonts w:ascii="仿宋" w:eastAsia="仿宋" w:hAnsi="仿宋" w:cs="仿宋" w:hint="eastAsia"/>
                <w:sz w:val="24"/>
                <w:szCs w:val="24"/>
                <w:lang w:val="en-GB"/>
              </w:rPr>
              <w:t>车辆</w:t>
            </w:r>
            <w:r>
              <w:rPr>
                <w:rFonts w:ascii="仿宋" w:eastAsia="仿宋" w:hAnsi="仿宋" w:cs="仿宋" w:hint="eastAsia"/>
                <w:sz w:val="24"/>
                <w:szCs w:val="24"/>
                <w:lang w:eastAsia="zh-Hans"/>
              </w:rPr>
              <w:t>配备</w:t>
            </w:r>
            <w:r>
              <w:rPr>
                <w:rFonts w:ascii="仿宋" w:eastAsia="仿宋" w:hAnsi="仿宋" w:cs="仿宋" w:hint="eastAsia"/>
                <w:sz w:val="24"/>
                <w:szCs w:val="24"/>
                <w:lang w:val="en-GB"/>
              </w:rPr>
              <w:t>及设</w:t>
            </w:r>
          </w:p>
          <w:p w14:paraId="1523ACAD" w14:textId="77777777" w:rsidR="00D047ED" w:rsidRDefault="00EA0D2A">
            <w:pPr>
              <w:snapToGrid w:val="0"/>
              <w:spacing w:line="360" w:lineRule="auto"/>
              <w:jc w:val="center"/>
              <w:rPr>
                <w:rFonts w:ascii="仿宋" w:eastAsia="仿宋" w:hAnsi="仿宋" w:cs="仿宋"/>
                <w:sz w:val="24"/>
                <w:szCs w:val="24"/>
                <w:lang w:val="en-GB"/>
              </w:rPr>
            </w:pPr>
            <w:r>
              <w:rPr>
                <w:rFonts w:ascii="仿宋" w:eastAsia="仿宋" w:hAnsi="仿宋" w:cs="仿宋" w:hint="eastAsia"/>
                <w:sz w:val="24"/>
                <w:szCs w:val="24"/>
                <w:lang w:val="en-GB"/>
              </w:rPr>
              <w:t>备性能</w:t>
            </w:r>
          </w:p>
          <w:p w14:paraId="14A4144F"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w:t>
            </w:r>
            <w:r>
              <w:rPr>
                <w:rFonts w:ascii="仿宋" w:eastAsia="仿宋" w:hAnsi="仿宋" w:cs="仿宋" w:hint="eastAsia"/>
                <w:sz w:val="24"/>
                <w:szCs w:val="24"/>
              </w:rPr>
              <w:t>5</w:t>
            </w:r>
            <w:r>
              <w:rPr>
                <w:rFonts w:ascii="仿宋" w:eastAsia="仿宋" w:hAnsi="仿宋" w:cs="仿宋" w:hint="eastAsia"/>
                <w:sz w:val="24"/>
                <w:szCs w:val="24"/>
              </w:rPr>
              <w:t>分</w:t>
            </w:r>
            <w:r>
              <w:rPr>
                <w:rFonts w:ascii="仿宋" w:eastAsia="仿宋" w:hAnsi="仿宋" w:cs="仿宋" w:hint="eastAsia"/>
                <w:sz w:val="24"/>
                <w:szCs w:val="24"/>
              </w:rPr>
              <w:t>）</w:t>
            </w:r>
          </w:p>
        </w:tc>
        <w:tc>
          <w:tcPr>
            <w:tcW w:w="6754" w:type="dxa"/>
            <w:vAlign w:val="center"/>
          </w:tcPr>
          <w:p w14:paraId="75ABDBA9" w14:textId="77777777" w:rsidR="00D047ED" w:rsidRDefault="00EA0D2A">
            <w:pPr>
              <w:snapToGrid w:val="0"/>
              <w:spacing w:line="360" w:lineRule="auto"/>
              <w:rPr>
                <w:rFonts w:ascii="仿宋" w:eastAsia="仿宋" w:hAnsi="仿宋" w:cs="仿宋"/>
                <w:sz w:val="24"/>
                <w:szCs w:val="24"/>
              </w:rPr>
            </w:pPr>
            <w:r>
              <w:rPr>
                <w:rFonts w:ascii="仿宋" w:eastAsia="仿宋" w:hAnsi="仿宋" w:cs="仿宋" w:hint="eastAsia"/>
                <w:sz w:val="24"/>
                <w:szCs w:val="24"/>
                <w:lang w:eastAsia="zh-Hans"/>
              </w:rPr>
              <w:t>根据</w:t>
            </w:r>
            <w:r>
              <w:rPr>
                <w:rFonts w:ascii="仿宋" w:eastAsia="仿宋" w:hAnsi="仿宋" w:cs="仿宋" w:hint="eastAsia"/>
                <w:sz w:val="24"/>
                <w:szCs w:val="24"/>
              </w:rPr>
              <w:t>车辆投放方案，</w:t>
            </w:r>
            <w:r>
              <w:rPr>
                <w:rFonts w:ascii="仿宋" w:eastAsia="仿宋" w:hAnsi="仿宋" w:cs="仿宋" w:hint="eastAsia"/>
                <w:sz w:val="24"/>
                <w:szCs w:val="24"/>
                <w:lang w:val="en-GB"/>
              </w:rPr>
              <w:t>设备的性</w:t>
            </w:r>
            <w:r>
              <w:rPr>
                <w:rFonts w:ascii="仿宋" w:eastAsia="仿宋" w:hAnsi="仿宋" w:cs="仿宋" w:hint="eastAsia"/>
                <w:sz w:val="24"/>
                <w:szCs w:val="24"/>
                <w:lang w:val="en-GB"/>
              </w:rPr>
              <w:t>能和</w:t>
            </w:r>
            <w:r>
              <w:rPr>
                <w:rFonts w:ascii="仿宋" w:eastAsia="仿宋" w:hAnsi="仿宋" w:cs="仿宋" w:hint="eastAsia"/>
                <w:sz w:val="24"/>
                <w:szCs w:val="24"/>
                <w:lang w:eastAsia="zh-Hans"/>
              </w:rPr>
              <w:t>安全性</w:t>
            </w:r>
            <w:r>
              <w:rPr>
                <w:rFonts w:ascii="仿宋" w:eastAsia="仿宋" w:hAnsi="仿宋" w:cs="仿宋" w:hint="eastAsia"/>
                <w:sz w:val="24"/>
                <w:szCs w:val="24"/>
              </w:rPr>
              <w:t>（需提供详细的外观、</w:t>
            </w:r>
            <w:r>
              <w:rPr>
                <w:rFonts w:ascii="仿宋" w:eastAsia="仿宋" w:hAnsi="仿宋" w:cs="仿宋" w:hint="eastAsia"/>
                <w:sz w:val="24"/>
                <w:szCs w:val="24"/>
              </w:rPr>
              <w:t>电机、</w:t>
            </w:r>
            <w:r>
              <w:rPr>
                <w:rFonts w:ascii="仿宋" w:eastAsia="仿宋" w:hAnsi="仿宋" w:cs="仿宋" w:hint="eastAsia"/>
                <w:sz w:val="24"/>
                <w:szCs w:val="24"/>
              </w:rPr>
              <w:t>电瓶、定位控制技术等技术参数）</w:t>
            </w:r>
            <w:r>
              <w:rPr>
                <w:rFonts w:ascii="仿宋" w:eastAsia="仿宋" w:hAnsi="仿宋" w:cs="仿宋" w:hint="eastAsia"/>
                <w:sz w:val="24"/>
                <w:szCs w:val="24"/>
                <w:lang w:val="en-GB"/>
              </w:rPr>
              <w:t>，评审小组进行综合评价：</w:t>
            </w:r>
          </w:p>
          <w:p w14:paraId="5D16CEBD" w14:textId="77777777" w:rsidR="00D047ED" w:rsidRDefault="00EA0D2A">
            <w:pPr>
              <w:widowControl/>
              <w:snapToGrid w:val="0"/>
              <w:spacing w:line="360" w:lineRule="auto"/>
              <w:rPr>
                <w:rFonts w:ascii="仿宋" w:eastAsia="仿宋" w:hAnsi="仿宋" w:cs="仿宋"/>
                <w:sz w:val="24"/>
                <w:szCs w:val="24"/>
              </w:rPr>
            </w:pPr>
            <w:r>
              <w:rPr>
                <w:rFonts w:ascii="仿宋" w:eastAsia="仿宋" w:hAnsi="仿宋" w:cs="仿宋" w:hint="eastAsia"/>
                <w:sz w:val="24"/>
                <w:szCs w:val="24"/>
              </w:rPr>
              <w:t>A.</w:t>
            </w:r>
            <w:r>
              <w:rPr>
                <w:rFonts w:ascii="仿宋" w:eastAsia="仿宋" w:hAnsi="仿宋" w:cs="仿宋" w:hint="eastAsia"/>
                <w:sz w:val="24"/>
                <w:szCs w:val="24"/>
              </w:rPr>
              <w:t>方案详实明确，</w:t>
            </w:r>
            <w:r>
              <w:rPr>
                <w:rFonts w:ascii="仿宋" w:eastAsia="仿宋" w:hAnsi="仿宋" w:cs="仿宋" w:hint="eastAsia"/>
                <w:kern w:val="0"/>
                <w:sz w:val="24"/>
                <w:szCs w:val="24"/>
                <w:lang w:bidi="ar"/>
              </w:rPr>
              <w:t>符合现状</w:t>
            </w:r>
            <w:r>
              <w:rPr>
                <w:rFonts w:ascii="仿宋" w:eastAsia="仿宋" w:hAnsi="仿宋" w:cs="仿宋" w:hint="eastAsia"/>
                <w:sz w:val="24"/>
                <w:szCs w:val="24"/>
              </w:rPr>
              <w:t>，针对性强，质量可靠，安全性高</w:t>
            </w:r>
            <w:r>
              <w:rPr>
                <w:rFonts w:ascii="仿宋" w:eastAsia="仿宋" w:hAnsi="仿宋" w:cs="仿宋" w:hint="eastAsia"/>
                <w:sz w:val="24"/>
                <w:szCs w:val="24"/>
                <w:lang w:eastAsia="zh-Hans"/>
              </w:rPr>
              <w:t>等符合学校学生需求的功能</w:t>
            </w:r>
            <w:r>
              <w:rPr>
                <w:rFonts w:ascii="仿宋" w:eastAsia="仿宋" w:hAnsi="仿宋" w:cs="仿宋" w:hint="eastAsia"/>
                <w:sz w:val="24"/>
                <w:szCs w:val="24"/>
                <w:lang w:eastAsia="zh-Hans"/>
              </w:rPr>
              <w:t>，</w:t>
            </w:r>
            <w:r>
              <w:rPr>
                <w:rFonts w:ascii="仿宋" w:eastAsia="仿宋" w:hAnsi="仿宋" w:cs="仿宋" w:hint="eastAsia"/>
                <w:sz w:val="24"/>
                <w:szCs w:val="24"/>
              </w:rPr>
              <w:t>得</w:t>
            </w:r>
            <w:r>
              <w:rPr>
                <w:rFonts w:ascii="仿宋" w:eastAsia="仿宋" w:hAnsi="仿宋" w:cs="仿宋" w:hint="eastAsia"/>
                <w:sz w:val="24"/>
                <w:szCs w:val="24"/>
              </w:rPr>
              <w:t>4</w:t>
            </w:r>
            <w:r>
              <w:rPr>
                <w:rFonts w:ascii="仿宋" w:eastAsia="仿宋" w:hAnsi="仿宋" w:cs="仿宋" w:hint="eastAsia"/>
                <w:sz w:val="24"/>
                <w:szCs w:val="24"/>
              </w:rPr>
              <w:t>—</w:t>
            </w:r>
            <w:r>
              <w:rPr>
                <w:rFonts w:ascii="仿宋" w:eastAsia="仿宋" w:hAnsi="仿宋" w:cs="仿宋" w:hint="eastAsia"/>
                <w:sz w:val="24"/>
                <w:szCs w:val="24"/>
              </w:rPr>
              <w:t>5</w:t>
            </w:r>
            <w:r>
              <w:rPr>
                <w:rFonts w:ascii="仿宋" w:eastAsia="仿宋" w:hAnsi="仿宋" w:cs="仿宋" w:hint="eastAsia"/>
                <w:sz w:val="24"/>
                <w:szCs w:val="24"/>
              </w:rPr>
              <w:t>分；</w:t>
            </w:r>
          </w:p>
          <w:p w14:paraId="4F061BAD" w14:textId="77777777" w:rsidR="00D047ED" w:rsidRDefault="00EA0D2A">
            <w:pPr>
              <w:snapToGrid w:val="0"/>
              <w:spacing w:line="360" w:lineRule="auto"/>
              <w:rPr>
                <w:rFonts w:ascii="仿宋" w:eastAsia="仿宋" w:hAnsi="仿宋" w:cs="仿宋"/>
                <w:sz w:val="24"/>
                <w:szCs w:val="24"/>
              </w:rPr>
            </w:pPr>
            <w:r>
              <w:rPr>
                <w:rFonts w:ascii="仿宋" w:eastAsia="仿宋" w:hAnsi="仿宋" w:cs="仿宋" w:hint="eastAsia"/>
                <w:sz w:val="24"/>
                <w:szCs w:val="24"/>
              </w:rPr>
              <w:t>B.</w:t>
            </w:r>
            <w:r>
              <w:rPr>
                <w:rFonts w:ascii="仿宋" w:eastAsia="仿宋" w:hAnsi="仿宋" w:cs="仿宋" w:hint="eastAsia"/>
                <w:sz w:val="24"/>
                <w:szCs w:val="24"/>
              </w:rPr>
              <w:t>方案比较具体，</w:t>
            </w:r>
            <w:r>
              <w:rPr>
                <w:rFonts w:ascii="仿宋" w:eastAsia="仿宋" w:hAnsi="仿宋" w:cs="仿宋" w:hint="eastAsia"/>
                <w:sz w:val="24"/>
                <w:szCs w:val="24"/>
                <w:lang w:eastAsia="zh-Hans"/>
              </w:rPr>
              <w:t>与现状存在出入</w:t>
            </w:r>
            <w:r>
              <w:rPr>
                <w:rFonts w:ascii="仿宋" w:eastAsia="仿宋" w:hAnsi="仿宋" w:cs="仿宋" w:hint="eastAsia"/>
                <w:sz w:val="24"/>
                <w:szCs w:val="24"/>
                <w:lang w:eastAsia="zh-Hans"/>
              </w:rPr>
              <w:t>，</w:t>
            </w:r>
            <w:r>
              <w:rPr>
                <w:rFonts w:ascii="仿宋" w:eastAsia="仿宋" w:hAnsi="仿宋" w:cs="仿宋" w:hint="eastAsia"/>
                <w:sz w:val="24"/>
                <w:szCs w:val="24"/>
              </w:rPr>
              <w:t>有一定针对性，车辆质量、安全性比较可靠，</w:t>
            </w:r>
            <w:r>
              <w:rPr>
                <w:rFonts w:ascii="仿宋" w:eastAsia="仿宋" w:hAnsi="仿宋" w:cs="仿宋" w:hint="eastAsia"/>
                <w:sz w:val="24"/>
                <w:szCs w:val="24"/>
                <w:lang w:eastAsia="zh-Hans"/>
              </w:rPr>
              <w:t>具备基本功能</w:t>
            </w:r>
            <w:r>
              <w:rPr>
                <w:rFonts w:ascii="仿宋" w:eastAsia="仿宋" w:hAnsi="仿宋" w:cs="仿宋" w:hint="eastAsia"/>
                <w:sz w:val="24"/>
                <w:szCs w:val="24"/>
                <w:lang w:eastAsia="zh-Hans"/>
              </w:rPr>
              <w:t>，</w:t>
            </w:r>
            <w:r>
              <w:rPr>
                <w:rFonts w:ascii="仿宋" w:eastAsia="仿宋" w:hAnsi="仿宋" w:cs="仿宋" w:hint="eastAsia"/>
                <w:sz w:val="24"/>
                <w:szCs w:val="24"/>
              </w:rPr>
              <w:t>得</w:t>
            </w:r>
            <w:r>
              <w:rPr>
                <w:rFonts w:ascii="仿宋" w:eastAsia="仿宋" w:hAnsi="仿宋" w:cs="仿宋" w:hint="eastAsia"/>
                <w:sz w:val="24"/>
                <w:szCs w:val="24"/>
              </w:rPr>
              <w:t>2</w:t>
            </w:r>
            <w:r>
              <w:rPr>
                <w:rFonts w:ascii="仿宋" w:eastAsia="仿宋" w:hAnsi="仿宋" w:cs="仿宋" w:hint="eastAsia"/>
                <w:sz w:val="24"/>
                <w:szCs w:val="24"/>
              </w:rPr>
              <w:t>—</w:t>
            </w:r>
            <w:r>
              <w:rPr>
                <w:rFonts w:ascii="仿宋" w:eastAsia="仿宋" w:hAnsi="仿宋" w:cs="仿宋" w:hint="eastAsia"/>
                <w:sz w:val="24"/>
                <w:szCs w:val="24"/>
              </w:rPr>
              <w:t>4</w:t>
            </w:r>
            <w:r>
              <w:rPr>
                <w:rFonts w:ascii="仿宋" w:eastAsia="仿宋" w:hAnsi="仿宋" w:cs="仿宋" w:hint="eastAsia"/>
                <w:sz w:val="24"/>
                <w:szCs w:val="24"/>
              </w:rPr>
              <w:t>分；</w:t>
            </w:r>
          </w:p>
          <w:p w14:paraId="38608EB8" w14:textId="77777777" w:rsidR="00D047ED" w:rsidRDefault="00EA0D2A">
            <w:pPr>
              <w:snapToGrid w:val="0"/>
              <w:spacing w:line="360" w:lineRule="auto"/>
              <w:rPr>
                <w:rFonts w:ascii="仿宋" w:eastAsia="仿宋" w:hAnsi="仿宋" w:cs="仿宋"/>
                <w:sz w:val="24"/>
                <w:szCs w:val="24"/>
              </w:rPr>
            </w:pPr>
            <w:r>
              <w:rPr>
                <w:rFonts w:ascii="仿宋" w:eastAsia="仿宋" w:hAnsi="仿宋" w:cs="仿宋" w:hint="eastAsia"/>
                <w:sz w:val="24"/>
                <w:szCs w:val="24"/>
              </w:rPr>
              <w:t>C.</w:t>
            </w:r>
            <w:r>
              <w:rPr>
                <w:rFonts w:ascii="仿宋" w:eastAsia="仿宋" w:hAnsi="仿宋" w:cs="仿宋" w:hint="eastAsia"/>
                <w:sz w:val="24"/>
                <w:szCs w:val="24"/>
              </w:rPr>
              <w:t>方案粗略或缺失，难以满足使用需求，得</w:t>
            </w:r>
            <w:r>
              <w:rPr>
                <w:rFonts w:ascii="仿宋" w:eastAsia="仿宋" w:hAnsi="仿宋" w:cs="仿宋" w:hint="eastAsia"/>
                <w:sz w:val="24"/>
                <w:szCs w:val="24"/>
              </w:rPr>
              <w:t>0-2</w:t>
            </w:r>
            <w:r>
              <w:rPr>
                <w:rFonts w:ascii="仿宋" w:eastAsia="仿宋" w:hAnsi="仿宋" w:cs="仿宋" w:hint="eastAsia"/>
                <w:sz w:val="24"/>
                <w:szCs w:val="24"/>
              </w:rPr>
              <w:t>分。</w:t>
            </w:r>
          </w:p>
        </w:tc>
      </w:tr>
      <w:tr w:rsidR="00D047ED" w14:paraId="3244E64F" w14:textId="77777777">
        <w:trPr>
          <w:trHeight w:val="1105"/>
          <w:jc w:val="center"/>
        </w:trPr>
        <w:tc>
          <w:tcPr>
            <w:tcW w:w="1126" w:type="dxa"/>
            <w:vMerge/>
            <w:vAlign w:val="center"/>
          </w:tcPr>
          <w:p w14:paraId="76E88C3A" w14:textId="77777777" w:rsidR="00D047ED" w:rsidRDefault="00D047ED">
            <w:pPr>
              <w:snapToGrid w:val="0"/>
              <w:spacing w:line="360" w:lineRule="auto"/>
              <w:jc w:val="center"/>
              <w:rPr>
                <w:rFonts w:ascii="仿宋" w:eastAsia="仿宋" w:hAnsi="仿宋" w:cs="仿宋"/>
                <w:sz w:val="24"/>
                <w:szCs w:val="24"/>
              </w:rPr>
            </w:pPr>
          </w:p>
        </w:tc>
        <w:tc>
          <w:tcPr>
            <w:tcW w:w="1759" w:type="dxa"/>
            <w:vAlign w:val="center"/>
          </w:tcPr>
          <w:p w14:paraId="5258852E" w14:textId="77777777" w:rsidR="00D047ED" w:rsidRDefault="00EA0D2A">
            <w:pPr>
              <w:snapToGrid w:val="0"/>
              <w:spacing w:line="360" w:lineRule="auto"/>
              <w:jc w:val="center"/>
              <w:rPr>
                <w:rFonts w:ascii="仿宋" w:eastAsia="仿宋" w:hAnsi="仿宋" w:cs="仿宋"/>
                <w:sz w:val="24"/>
                <w:szCs w:val="24"/>
                <w:lang w:val="en-GB"/>
              </w:rPr>
            </w:pPr>
            <w:r>
              <w:rPr>
                <w:rFonts w:ascii="仿宋" w:eastAsia="仿宋" w:hAnsi="仿宋" w:cs="仿宋" w:hint="eastAsia"/>
                <w:sz w:val="24"/>
                <w:szCs w:val="24"/>
              </w:rPr>
              <w:t>运营</w:t>
            </w:r>
            <w:r>
              <w:rPr>
                <w:rFonts w:ascii="仿宋" w:eastAsia="仿宋" w:hAnsi="仿宋" w:cs="仿宋" w:hint="eastAsia"/>
                <w:sz w:val="24"/>
                <w:szCs w:val="24"/>
                <w:lang w:val="en-GB"/>
              </w:rPr>
              <w:t>服务方案</w:t>
            </w:r>
          </w:p>
          <w:p w14:paraId="28FA1625"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w:t>
            </w:r>
            <w:r>
              <w:rPr>
                <w:rFonts w:ascii="仿宋" w:eastAsia="仿宋" w:hAnsi="仿宋" w:cs="仿宋" w:hint="eastAsia"/>
                <w:sz w:val="24"/>
                <w:szCs w:val="24"/>
              </w:rPr>
              <w:t>15</w:t>
            </w:r>
            <w:r>
              <w:rPr>
                <w:rFonts w:ascii="仿宋" w:eastAsia="仿宋" w:hAnsi="仿宋" w:cs="仿宋" w:hint="eastAsia"/>
                <w:sz w:val="24"/>
                <w:szCs w:val="24"/>
              </w:rPr>
              <w:t>分</w:t>
            </w:r>
            <w:r>
              <w:rPr>
                <w:rFonts w:ascii="仿宋" w:eastAsia="仿宋" w:hAnsi="仿宋" w:cs="仿宋" w:hint="eastAsia"/>
                <w:sz w:val="24"/>
                <w:szCs w:val="24"/>
              </w:rPr>
              <w:t>）</w:t>
            </w:r>
          </w:p>
        </w:tc>
        <w:tc>
          <w:tcPr>
            <w:tcW w:w="6754" w:type="dxa"/>
            <w:vAlign w:val="center"/>
          </w:tcPr>
          <w:p w14:paraId="1D305A84" w14:textId="77777777" w:rsidR="00D047ED" w:rsidRDefault="00EA0D2A">
            <w:pPr>
              <w:snapToGrid w:val="0"/>
              <w:spacing w:line="360" w:lineRule="auto"/>
              <w:rPr>
                <w:rFonts w:ascii="仿宋" w:eastAsia="仿宋" w:hAnsi="仿宋" w:cs="仿宋"/>
                <w:sz w:val="24"/>
                <w:szCs w:val="24"/>
                <w:lang w:eastAsia="zh-Hans" w:bidi="ar"/>
              </w:rPr>
            </w:pPr>
            <w:r>
              <w:rPr>
                <w:rFonts w:ascii="仿宋" w:eastAsia="仿宋" w:hAnsi="仿宋" w:cs="仿宋" w:hint="eastAsia"/>
                <w:sz w:val="24"/>
                <w:szCs w:val="24"/>
                <w:lang w:eastAsia="zh-Hans" w:bidi="ar"/>
              </w:rPr>
              <w:t>供应商</w:t>
            </w:r>
            <w:r>
              <w:rPr>
                <w:rFonts w:ascii="仿宋" w:eastAsia="仿宋" w:hAnsi="仿宋" w:cs="仿宋" w:hint="eastAsia"/>
                <w:sz w:val="24"/>
                <w:szCs w:val="24"/>
                <w:lang w:eastAsia="zh-Hans" w:bidi="ar"/>
              </w:rPr>
              <w:t>需针对本项目情况，提供完整的日常运维管理方案</w:t>
            </w:r>
            <w:r>
              <w:rPr>
                <w:rFonts w:ascii="仿宋" w:eastAsia="仿宋" w:hAnsi="仿宋" w:cs="仿宋" w:hint="eastAsia"/>
                <w:sz w:val="24"/>
                <w:szCs w:val="24"/>
                <w:lang w:bidi="ar"/>
              </w:rPr>
              <w:t>（含换电、调度、维护、停放规范、违章管理、配套设施建设方案等）</w:t>
            </w:r>
            <w:r>
              <w:rPr>
                <w:rFonts w:ascii="仿宋" w:eastAsia="仿宋" w:hAnsi="仿宋" w:cs="仿宋" w:hint="eastAsia"/>
                <w:sz w:val="24"/>
                <w:szCs w:val="24"/>
                <w:lang w:eastAsia="zh-Hans" w:bidi="ar"/>
              </w:rPr>
              <w:t>。</w:t>
            </w:r>
          </w:p>
          <w:p w14:paraId="630D41F5" w14:textId="77777777" w:rsidR="00D047ED" w:rsidRDefault="00EA0D2A">
            <w:pPr>
              <w:snapToGrid w:val="0"/>
              <w:spacing w:line="360" w:lineRule="auto"/>
              <w:rPr>
                <w:rFonts w:ascii="仿宋" w:eastAsia="仿宋" w:hAnsi="仿宋" w:cs="仿宋"/>
                <w:sz w:val="24"/>
                <w:szCs w:val="24"/>
                <w:lang w:eastAsia="zh-Hans" w:bidi="ar"/>
              </w:rPr>
            </w:pPr>
            <w:r>
              <w:rPr>
                <w:rFonts w:ascii="仿宋" w:eastAsia="仿宋" w:hAnsi="仿宋" w:cs="仿宋" w:hint="eastAsia"/>
                <w:sz w:val="24"/>
                <w:szCs w:val="24"/>
                <w:lang w:eastAsia="zh-Hans" w:bidi="ar"/>
              </w:rPr>
              <w:t>A</w:t>
            </w:r>
            <w:r>
              <w:rPr>
                <w:rFonts w:ascii="仿宋" w:eastAsia="仿宋" w:hAnsi="仿宋" w:cs="仿宋" w:hint="eastAsia"/>
                <w:sz w:val="24"/>
                <w:szCs w:val="24"/>
                <w:lang w:eastAsia="zh-Hans" w:bidi="ar"/>
              </w:rPr>
              <w:t>.</w:t>
            </w:r>
            <w:r>
              <w:rPr>
                <w:rFonts w:ascii="仿宋" w:eastAsia="仿宋" w:hAnsi="仿宋" w:cs="仿宋" w:hint="eastAsia"/>
                <w:sz w:val="24"/>
                <w:szCs w:val="24"/>
                <w:lang w:eastAsia="zh-Hans" w:bidi="ar"/>
              </w:rPr>
              <w:t>方案详细具体、针对性强、可行性高，得</w:t>
            </w:r>
            <w:r>
              <w:rPr>
                <w:rFonts w:ascii="仿宋" w:eastAsia="仿宋" w:hAnsi="仿宋" w:cs="仿宋" w:hint="eastAsia"/>
                <w:sz w:val="24"/>
                <w:szCs w:val="24"/>
                <w:lang w:bidi="ar"/>
              </w:rPr>
              <w:t>10</w:t>
            </w:r>
            <w:r>
              <w:rPr>
                <w:rFonts w:ascii="仿宋" w:eastAsia="仿宋" w:hAnsi="仿宋" w:cs="仿宋" w:hint="eastAsia"/>
                <w:sz w:val="24"/>
                <w:szCs w:val="24"/>
                <w:lang w:bidi="ar"/>
              </w:rPr>
              <w:t>—</w:t>
            </w:r>
            <w:r>
              <w:rPr>
                <w:rFonts w:ascii="仿宋" w:eastAsia="仿宋" w:hAnsi="仿宋" w:cs="仿宋" w:hint="eastAsia"/>
                <w:sz w:val="24"/>
                <w:szCs w:val="24"/>
                <w:lang w:bidi="ar"/>
              </w:rPr>
              <w:t>15</w:t>
            </w:r>
            <w:r>
              <w:rPr>
                <w:rFonts w:ascii="仿宋" w:eastAsia="仿宋" w:hAnsi="仿宋" w:cs="仿宋" w:hint="eastAsia"/>
                <w:sz w:val="24"/>
                <w:szCs w:val="24"/>
                <w:lang w:eastAsia="zh-Hans" w:bidi="ar"/>
              </w:rPr>
              <w:t>分；</w:t>
            </w:r>
          </w:p>
          <w:p w14:paraId="0EA84333" w14:textId="77777777" w:rsidR="00D047ED" w:rsidRDefault="00EA0D2A">
            <w:pPr>
              <w:snapToGrid w:val="0"/>
              <w:spacing w:line="360" w:lineRule="auto"/>
              <w:rPr>
                <w:rFonts w:ascii="仿宋" w:eastAsia="仿宋" w:hAnsi="仿宋" w:cs="仿宋"/>
                <w:sz w:val="24"/>
                <w:szCs w:val="24"/>
                <w:lang w:eastAsia="zh-Hans" w:bidi="ar"/>
              </w:rPr>
            </w:pPr>
            <w:r>
              <w:rPr>
                <w:rFonts w:ascii="仿宋" w:eastAsia="仿宋" w:hAnsi="仿宋" w:cs="仿宋" w:hint="eastAsia"/>
                <w:sz w:val="24"/>
                <w:szCs w:val="24"/>
                <w:lang w:eastAsia="zh-Hans" w:bidi="ar"/>
              </w:rPr>
              <w:t>B</w:t>
            </w:r>
            <w:r>
              <w:rPr>
                <w:rFonts w:ascii="仿宋" w:eastAsia="仿宋" w:hAnsi="仿宋" w:cs="仿宋" w:hint="eastAsia"/>
                <w:sz w:val="24"/>
                <w:szCs w:val="24"/>
                <w:lang w:eastAsia="zh-Hans" w:bidi="ar"/>
              </w:rPr>
              <w:t>.</w:t>
            </w:r>
            <w:r>
              <w:rPr>
                <w:rFonts w:ascii="仿宋" w:eastAsia="仿宋" w:hAnsi="仿宋" w:cs="仿宋" w:hint="eastAsia"/>
                <w:sz w:val="24"/>
                <w:szCs w:val="24"/>
                <w:lang w:eastAsia="zh-Hans" w:bidi="ar"/>
              </w:rPr>
              <w:t>方案基本完整、有一定针对性、可行性一般，得</w:t>
            </w:r>
            <w:r>
              <w:rPr>
                <w:rFonts w:ascii="仿宋" w:eastAsia="仿宋" w:hAnsi="仿宋" w:cs="仿宋" w:hint="eastAsia"/>
                <w:sz w:val="24"/>
                <w:szCs w:val="24"/>
                <w:lang w:bidi="ar"/>
              </w:rPr>
              <w:t>5</w:t>
            </w:r>
            <w:r>
              <w:rPr>
                <w:rFonts w:ascii="仿宋" w:eastAsia="仿宋" w:hAnsi="仿宋" w:cs="仿宋" w:hint="eastAsia"/>
                <w:sz w:val="24"/>
                <w:szCs w:val="24"/>
                <w:lang w:bidi="ar"/>
              </w:rPr>
              <w:t>—</w:t>
            </w:r>
            <w:r>
              <w:rPr>
                <w:rFonts w:ascii="仿宋" w:eastAsia="仿宋" w:hAnsi="仿宋" w:cs="仿宋" w:hint="eastAsia"/>
                <w:sz w:val="24"/>
                <w:szCs w:val="24"/>
                <w:lang w:bidi="ar"/>
              </w:rPr>
              <w:t>10</w:t>
            </w:r>
            <w:r>
              <w:rPr>
                <w:rFonts w:ascii="仿宋" w:eastAsia="仿宋" w:hAnsi="仿宋" w:cs="仿宋" w:hint="eastAsia"/>
                <w:sz w:val="24"/>
                <w:szCs w:val="24"/>
                <w:lang w:eastAsia="zh-Hans" w:bidi="ar"/>
              </w:rPr>
              <w:t>分；</w:t>
            </w:r>
          </w:p>
          <w:p w14:paraId="6826C448" w14:textId="77777777" w:rsidR="00D047ED" w:rsidRDefault="00EA0D2A">
            <w:pPr>
              <w:snapToGrid w:val="0"/>
              <w:spacing w:line="360" w:lineRule="auto"/>
              <w:rPr>
                <w:rFonts w:ascii="仿宋" w:eastAsia="仿宋" w:hAnsi="仿宋" w:cs="仿宋"/>
                <w:sz w:val="24"/>
                <w:szCs w:val="24"/>
              </w:rPr>
            </w:pPr>
            <w:r>
              <w:rPr>
                <w:rFonts w:ascii="仿宋" w:eastAsia="仿宋" w:hAnsi="仿宋" w:cs="仿宋" w:hint="eastAsia"/>
                <w:sz w:val="24"/>
                <w:szCs w:val="24"/>
                <w:lang w:eastAsia="zh-Hans" w:bidi="ar"/>
              </w:rPr>
              <w:t>C</w:t>
            </w:r>
            <w:r>
              <w:rPr>
                <w:rFonts w:ascii="仿宋" w:eastAsia="仿宋" w:hAnsi="仿宋" w:cs="仿宋" w:hint="eastAsia"/>
                <w:sz w:val="24"/>
                <w:szCs w:val="24"/>
                <w:lang w:eastAsia="zh-Hans" w:bidi="ar"/>
              </w:rPr>
              <w:t>.</w:t>
            </w:r>
            <w:r>
              <w:rPr>
                <w:rFonts w:ascii="仿宋" w:eastAsia="仿宋" w:hAnsi="仿宋" w:cs="仿宋" w:hint="eastAsia"/>
                <w:sz w:val="24"/>
                <w:szCs w:val="24"/>
                <w:lang w:eastAsia="zh-Hans" w:bidi="ar"/>
              </w:rPr>
              <w:t>方案不完整、缺乏针对性、可行性差，得</w:t>
            </w:r>
            <w:r>
              <w:rPr>
                <w:rFonts w:ascii="仿宋" w:eastAsia="仿宋" w:hAnsi="仿宋" w:cs="仿宋" w:hint="eastAsia"/>
                <w:sz w:val="24"/>
                <w:szCs w:val="24"/>
                <w:lang w:eastAsia="zh-Hans" w:bidi="ar"/>
              </w:rPr>
              <w:t>0-</w:t>
            </w:r>
            <w:r>
              <w:rPr>
                <w:rFonts w:ascii="仿宋" w:eastAsia="仿宋" w:hAnsi="仿宋" w:cs="仿宋" w:hint="eastAsia"/>
                <w:sz w:val="24"/>
                <w:szCs w:val="24"/>
                <w:lang w:bidi="ar"/>
              </w:rPr>
              <w:t>5</w:t>
            </w:r>
            <w:r>
              <w:rPr>
                <w:rFonts w:ascii="仿宋" w:eastAsia="仿宋" w:hAnsi="仿宋" w:cs="仿宋" w:hint="eastAsia"/>
                <w:sz w:val="24"/>
                <w:szCs w:val="24"/>
                <w:lang w:eastAsia="zh-Hans" w:bidi="ar"/>
              </w:rPr>
              <w:t>分</w:t>
            </w:r>
            <w:r>
              <w:rPr>
                <w:rFonts w:ascii="仿宋" w:eastAsia="仿宋" w:hAnsi="仿宋" w:cs="仿宋" w:hint="eastAsia"/>
                <w:sz w:val="24"/>
                <w:szCs w:val="24"/>
                <w:lang w:eastAsia="zh-Hans" w:bidi="ar"/>
              </w:rPr>
              <w:t>。</w:t>
            </w:r>
          </w:p>
        </w:tc>
      </w:tr>
      <w:tr w:rsidR="00D047ED" w14:paraId="478C372E" w14:textId="77777777">
        <w:trPr>
          <w:trHeight w:val="1129"/>
          <w:jc w:val="center"/>
        </w:trPr>
        <w:tc>
          <w:tcPr>
            <w:tcW w:w="1126" w:type="dxa"/>
            <w:vMerge/>
            <w:vAlign w:val="center"/>
          </w:tcPr>
          <w:p w14:paraId="18442A9C" w14:textId="77777777" w:rsidR="00D047ED" w:rsidRDefault="00D047ED">
            <w:pPr>
              <w:snapToGrid w:val="0"/>
              <w:spacing w:line="360" w:lineRule="auto"/>
              <w:jc w:val="center"/>
              <w:rPr>
                <w:rFonts w:ascii="仿宋" w:eastAsia="仿宋" w:hAnsi="仿宋" w:cs="仿宋"/>
                <w:sz w:val="24"/>
                <w:szCs w:val="24"/>
              </w:rPr>
            </w:pPr>
          </w:p>
        </w:tc>
        <w:tc>
          <w:tcPr>
            <w:tcW w:w="1759" w:type="dxa"/>
            <w:vAlign w:val="center"/>
          </w:tcPr>
          <w:p w14:paraId="0A236835"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重大活动服务和应急预案</w:t>
            </w:r>
          </w:p>
          <w:p w14:paraId="0B618250" w14:textId="77777777" w:rsidR="00D047ED" w:rsidRDefault="00EA0D2A">
            <w:pPr>
              <w:pStyle w:val="TOC1"/>
              <w:jc w:val="center"/>
            </w:pPr>
            <w:r>
              <w:rPr>
                <w:rFonts w:ascii="仿宋" w:eastAsia="仿宋" w:hAnsi="仿宋" w:cs="仿宋" w:hint="eastAsia"/>
                <w:sz w:val="24"/>
              </w:rPr>
              <w:t>（</w:t>
            </w:r>
            <w:r>
              <w:rPr>
                <w:rFonts w:ascii="仿宋" w:eastAsia="仿宋" w:hAnsi="仿宋" w:cs="仿宋" w:hint="eastAsia"/>
                <w:sz w:val="24"/>
              </w:rPr>
              <w:t>5</w:t>
            </w:r>
            <w:r>
              <w:rPr>
                <w:rFonts w:ascii="仿宋" w:eastAsia="仿宋" w:hAnsi="仿宋" w:cs="仿宋" w:hint="eastAsia"/>
                <w:sz w:val="24"/>
              </w:rPr>
              <w:t>分</w:t>
            </w:r>
            <w:r>
              <w:rPr>
                <w:rFonts w:ascii="仿宋" w:eastAsia="仿宋" w:hAnsi="仿宋" w:cs="仿宋" w:hint="eastAsia"/>
                <w:sz w:val="24"/>
              </w:rPr>
              <w:t>）</w:t>
            </w:r>
          </w:p>
        </w:tc>
        <w:tc>
          <w:tcPr>
            <w:tcW w:w="6754" w:type="dxa"/>
            <w:vAlign w:val="center"/>
          </w:tcPr>
          <w:p w14:paraId="36D0EE5C" w14:textId="77777777" w:rsidR="00D047ED" w:rsidRDefault="00EA0D2A">
            <w:pPr>
              <w:adjustRightInd w:val="0"/>
              <w:snapToGrid w:val="0"/>
              <w:spacing w:line="360" w:lineRule="auto"/>
              <w:rPr>
                <w:rFonts w:ascii="仿宋" w:eastAsia="仿宋" w:hAnsi="仿宋" w:cs="Arial"/>
                <w:sz w:val="24"/>
                <w:szCs w:val="24"/>
              </w:rPr>
            </w:pPr>
            <w:r>
              <w:rPr>
                <w:rFonts w:ascii="仿宋" w:eastAsia="仿宋" w:hAnsi="仿宋" w:cs="Arial" w:hint="eastAsia"/>
                <w:sz w:val="24"/>
                <w:szCs w:val="24"/>
              </w:rPr>
              <w:t>学校有</w:t>
            </w:r>
            <w:r>
              <w:rPr>
                <w:rFonts w:ascii="仿宋" w:eastAsia="仿宋" w:hAnsi="仿宋" w:cs="Arial" w:hint="eastAsia"/>
                <w:sz w:val="24"/>
                <w:szCs w:val="24"/>
                <w:lang w:val="en-GB"/>
              </w:rPr>
              <w:t>重大活动时，需积极配合安管人员做好活动现场非机动车摆放及运维工作</w:t>
            </w:r>
            <w:r>
              <w:rPr>
                <w:rFonts w:ascii="仿宋" w:eastAsia="仿宋" w:hAnsi="仿宋" w:cs="Arial" w:hint="eastAsia"/>
                <w:sz w:val="24"/>
                <w:szCs w:val="24"/>
                <w:lang w:val="en-GB"/>
              </w:rPr>
              <w:t>，</w:t>
            </w:r>
            <w:r>
              <w:rPr>
                <w:rFonts w:ascii="仿宋" w:eastAsia="仿宋" w:hAnsi="仿宋" w:cs="Arial" w:hint="eastAsia"/>
                <w:sz w:val="24"/>
                <w:szCs w:val="24"/>
              </w:rPr>
              <w:t>并提供本项目的应急预案方案，</w:t>
            </w:r>
            <w:r>
              <w:rPr>
                <w:rFonts w:ascii="仿宋" w:eastAsia="仿宋" w:hAnsi="仿宋" w:cs="Arial" w:hint="eastAsia"/>
                <w:sz w:val="24"/>
                <w:szCs w:val="24"/>
                <w:lang w:val="en-GB"/>
              </w:rPr>
              <w:t>评审小组根据供应商提供重大活动</w:t>
            </w:r>
            <w:r>
              <w:rPr>
                <w:rFonts w:ascii="仿宋" w:eastAsia="仿宋" w:hAnsi="仿宋" w:cs="Arial" w:hint="eastAsia"/>
                <w:sz w:val="24"/>
                <w:szCs w:val="24"/>
              </w:rPr>
              <w:t>服务和应急预案的</w:t>
            </w:r>
            <w:r>
              <w:rPr>
                <w:rFonts w:ascii="仿宋" w:eastAsia="仿宋" w:hAnsi="仿宋" w:cs="Arial" w:hint="eastAsia"/>
                <w:sz w:val="24"/>
                <w:szCs w:val="24"/>
                <w:lang w:val="en-GB"/>
              </w:rPr>
              <w:t>科学性、合理性进行综合评价</w:t>
            </w:r>
            <w:r>
              <w:rPr>
                <w:rFonts w:ascii="仿宋" w:eastAsia="仿宋" w:hAnsi="仿宋" w:cs="Arial"/>
                <w:sz w:val="24"/>
                <w:szCs w:val="24"/>
              </w:rPr>
              <w:t>：</w:t>
            </w:r>
          </w:p>
          <w:p w14:paraId="08551B36" w14:textId="77777777" w:rsidR="00D047ED" w:rsidRDefault="00EA0D2A">
            <w:pPr>
              <w:adjustRightInd w:val="0"/>
              <w:snapToGrid w:val="0"/>
              <w:spacing w:line="360" w:lineRule="auto"/>
              <w:rPr>
                <w:rFonts w:ascii="仿宋" w:eastAsia="仿宋" w:hAnsi="仿宋" w:cs="Arial"/>
                <w:sz w:val="24"/>
                <w:szCs w:val="24"/>
                <w:lang w:val="en-GB"/>
              </w:rPr>
            </w:pPr>
            <w:r>
              <w:rPr>
                <w:rFonts w:ascii="仿宋" w:eastAsia="仿宋" w:hAnsi="仿宋" w:hint="eastAsia"/>
                <w:sz w:val="24"/>
                <w:lang w:eastAsia="zh-Hans"/>
              </w:rPr>
              <w:t>A</w:t>
            </w:r>
            <w:r>
              <w:rPr>
                <w:rFonts w:ascii="仿宋" w:eastAsia="仿宋" w:hAnsi="仿宋" w:cs="Arial"/>
                <w:sz w:val="24"/>
                <w:szCs w:val="24"/>
                <w:lang w:val="en-GB" w:eastAsia="zh-Hans"/>
              </w:rPr>
              <w:t>.</w:t>
            </w:r>
            <w:r>
              <w:rPr>
                <w:rFonts w:ascii="仿宋" w:eastAsia="仿宋" w:hAnsi="仿宋" w:cs="Arial" w:hint="eastAsia"/>
                <w:sz w:val="24"/>
                <w:szCs w:val="24"/>
                <w:lang w:eastAsia="zh-Hans"/>
              </w:rPr>
              <w:t>方案</w:t>
            </w:r>
            <w:r>
              <w:rPr>
                <w:rFonts w:ascii="仿宋" w:eastAsia="仿宋" w:hAnsi="仿宋" w:cs="Arial" w:hint="eastAsia"/>
                <w:sz w:val="24"/>
                <w:szCs w:val="24"/>
                <w:lang w:val="en-GB"/>
              </w:rPr>
              <w:t>具体、有针对性，可行性强</w:t>
            </w:r>
            <w:r>
              <w:rPr>
                <w:rFonts w:ascii="仿宋" w:eastAsia="仿宋" w:hAnsi="仿宋" w:cs="Arial"/>
                <w:sz w:val="24"/>
                <w:szCs w:val="24"/>
                <w:lang w:val="en-GB"/>
              </w:rPr>
              <w:t>，</w:t>
            </w:r>
            <w:r>
              <w:rPr>
                <w:rFonts w:ascii="仿宋" w:eastAsia="仿宋" w:hAnsi="仿宋" w:cs="Arial" w:hint="eastAsia"/>
                <w:sz w:val="24"/>
                <w:szCs w:val="24"/>
                <w:lang w:val="en-GB"/>
              </w:rPr>
              <w:t>得</w:t>
            </w:r>
            <w:r>
              <w:rPr>
                <w:rFonts w:ascii="仿宋" w:eastAsia="仿宋" w:hAnsi="仿宋" w:cs="Arial" w:hint="eastAsia"/>
                <w:sz w:val="24"/>
                <w:szCs w:val="24"/>
              </w:rPr>
              <w:t>4</w:t>
            </w:r>
            <w:r>
              <w:rPr>
                <w:rFonts w:ascii="仿宋" w:eastAsia="仿宋" w:hAnsi="仿宋" w:cs="Arial" w:hint="eastAsia"/>
                <w:sz w:val="24"/>
                <w:szCs w:val="24"/>
              </w:rPr>
              <w:t>—</w:t>
            </w:r>
            <w:r>
              <w:rPr>
                <w:rFonts w:ascii="仿宋" w:eastAsia="仿宋" w:hAnsi="仿宋" w:cs="Arial" w:hint="eastAsia"/>
                <w:sz w:val="24"/>
                <w:szCs w:val="24"/>
              </w:rPr>
              <w:t>5</w:t>
            </w:r>
            <w:r>
              <w:rPr>
                <w:rFonts w:ascii="仿宋" w:eastAsia="仿宋" w:hAnsi="仿宋" w:cs="Arial" w:hint="eastAsia"/>
                <w:sz w:val="24"/>
                <w:szCs w:val="24"/>
                <w:lang w:val="en-GB"/>
              </w:rPr>
              <w:t>分；</w:t>
            </w:r>
          </w:p>
          <w:p w14:paraId="4401ADA6" w14:textId="77777777" w:rsidR="00D047ED" w:rsidRDefault="00EA0D2A">
            <w:pPr>
              <w:adjustRightInd w:val="0"/>
              <w:snapToGrid w:val="0"/>
              <w:spacing w:line="360" w:lineRule="auto"/>
              <w:rPr>
                <w:rFonts w:ascii="仿宋" w:eastAsia="仿宋" w:hAnsi="仿宋" w:cs="Arial"/>
                <w:sz w:val="24"/>
                <w:szCs w:val="24"/>
                <w:lang w:val="en-GB"/>
              </w:rPr>
            </w:pPr>
            <w:r>
              <w:rPr>
                <w:rFonts w:ascii="仿宋" w:eastAsia="仿宋" w:hAnsi="仿宋" w:cs="Arial" w:hint="eastAsia"/>
                <w:sz w:val="24"/>
                <w:szCs w:val="24"/>
                <w:lang w:eastAsia="zh-Hans"/>
              </w:rPr>
              <w:t>B</w:t>
            </w:r>
            <w:r>
              <w:rPr>
                <w:rFonts w:ascii="仿宋" w:eastAsia="仿宋" w:hAnsi="仿宋" w:cs="Arial"/>
                <w:sz w:val="24"/>
                <w:szCs w:val="24"/>
                <w:lang w:val="en-GB" w:eastAsia="zh-Hans"/>
              </w:rPr>
              <w:t>.</w:t>
            </w:r>
            <w:r>
              <w:rPr>
                <w:rFonts w:ascii="仿宋" w:eastAsia="仿宋" w:hAnsi="仿宋" w:cs="Arial" w:hint="eastAsia"/>
                <w:sz w:val="24"/>
                <w:szCs w:val="24"/>
                <w:lang w:eastAsia="zh-Hans"/>
              </w:rPr>
              <w:t>方案</w:t>
            </w:r>
            <w:r>
              <w:rPr>
                <w:rFonts w:ascii="仿宋" w:eastAsia="仿宋" w:hAnsi="仿宋" w:cs="Arial" w:hint="eastAsia"/>
                <w:sz w:val="24"/>
                <w:szCs w:val="24"/>
                <w:lang w:val="en-GB"/>
              </w:rPr>
              <w:t>基本明确、有针对性，可行性较强</w:t>
            </w:r>
            <w:r>
              <w:rPr>
                <w:rFonts w:ascii="仿宋" w:eastAsia="仿宋" w:hAnsi="仿宋" w:cs="Arial"/>
                <w:sz w:val="24"/>
                <w:szCs w:val="24"/>
                <w:lang w:val="en-GB"/>
              </w:rPr>
              <w:t>，</w:t>
            </w:r>
            <w:r>
              <w:rPr>
                <w:rFonts w:ascii="仿宋" w:eastAsia="仿宋" w:hAnsi="仿宋" w:cs="Arial" w:hint="eastAsia"/>
                <w:sz w:val="24"/>
                <w:szCs w:val="24"/>
                <w:lang w:val="en-GB"/>
              </w:rPr>
              <w:t>得</w:t>
            </w:r>
            <w:r>
              <w:rPr>
                <w:rFonts w:ascii="仿宋" w:eastAsia="仿宋" w:hAnsi="仿宋" w:cs="Arial" w:hint="eastAsia"/>
                <w:sz w:val="24"/>
                <w:szCs w:val="24"/>
              </w:rPr>
              <w:t>2</w:t>
            </w:r>
            <w:r>
              <w:rPr>
                <w:rFonts w:ascii="仿宋" w:eastAsia="仿宋" w:hAnsi="仿宋" w:cs="Arial" w:hint="eastAsia"/>
                <w:sz w:val="24"/>
                <w:szCs w:val="24"/>
              </w:rPr>
              <w:t>—</w:t>
            </w:r>
            <w:r>
              <w:rPr>
                <w:rFonts w:ascii="仿宋" w:eastAsia="仿宋" w:hAnsi="仿宋" w:cs="Arial" w:hint="eastAsia"/>
                <w:sz w:val="24"/>
                <w:szCs w:val="24"/>
              </w:rPr>
              <w:t>4</w:t>
            </w:r>
            <w:r>
              <w:rPr>
                <w:rFonts w:ascii="仿宋" w:eastAsia="仿宋" w:hAnsi="仿宋" w:cs="Arial" w:hint="eastAsia"/>
                <w:sz w:val="24"/>
                <w:szCs w:val="24"/>
                <w:lang w:val="en-GB"/>
              </w:rPr>
              <w:t>分；</w:t>
            </w:r>
          </w:p>
          <w:p w14:paraId="0F6F9AA4" w14:textId="77777777" w:rsidR="00D047ED" w:rsidRDefault="00EA0D2A">
            <w:pPr>
              <w:adjustRightInd w:val="0"/>
              <w:snapToGrid w:val="0"/>
              <w:spacing w:line="360" w:lineRule="auto"/>
              <w:rPr>
                <w:rFonts w:ascii="仿宋" w:eastAsia="仿宋" w:hAnsi="仿宋" w:cs="仿宋"/>
                <w:sz w:val="24"/>
                <w:szCs w:val="24"/>
                <w:lang w:eastAsia="zh-Hans" w:bidi="ar"/>
              </w:rPr>
            </w:pPr>
            <w:r>
              <w:rPr>
                <w:rFonts w:ascii="仿宋" w:eastAsia="仿宋" w:hAnsi="仿宋" w:cs="Arial" w:hint="eastAsia"/>
                <w:sz w:val="24"/>
                <w:szCs w:val="24"/>
                <w:lang w:eastAsia="zh-Hans"/>
              </w:rPr>
              <w:t>C</w:t>
            </w:r>
            <w:r>
              <w:rPr>
                <w:rFonts w:ascii="仿宋" w:eastAsia="仿宋" w:hAnsi="仿宋" w:cs="Arial"/>
                <w:sz w:val="24"/>
                <w:szCs w:val="24"/>
                <w:lang w:val="en-GB" w:eastAsia="zh-Hans"/>
              </w:rPr>
              <w:t>.</w:t>
            </w:r>
            <w:r>
              <w:rPr>
                <w:rFonts w:ascii="仿宋" w:eastAsia="仿宋" w:hAnsi="仿宋" w:cs="Arial" w:hint="eastAsia"/>
                <w:sz w:val="24"/>
                <w:szCs w:val="24"/>
                <w:lang w:eastAsia="zh-Hans"/>
              </w:rPr>
              <w:t>方案</w:t>
            </w:r>
            <w:r>
              <w:rPr>
                <w:rFonts w:ascii="仿宋" w:eastAsia="仿宋" w:hAnsi="仿宋" w:cs="Arial" w:hint="eastAsia"/>
                <w:sz w:val="24"/>
                <w:szCs w:val="24"/>
                <w:lang w:val="en-GB"/>
              </w:rPr>
              <w:t>较模糊，没有针对性，可行性较弱</w:t>
            </w:r>
            <w:r>
              <w:rPr>
                <w:rFonts w:ascii="仿宋" w:eastAsia="仿宋" w:hAnsi="仿宋" w:cs="Arial"/>
                <w:sz w:val="24"/>
                <w:szCs w:val="24"/>
                <w:lang w:val="en-GB"/>
              </w:rPr>
              <w:t>，</w:t>
            </w:r>
            <w:r>
              <w:rPr>
                <w:rFonts w:ascii="仿宋" w:eastAsia="仿宋" w:hAnsi="仿宋" w:cs="Arial" w:hint="eastAsia"/>
                <w:sz w:val="24"/>
                <w:szCs w:val="24"/>
                <w:lang w:val="en-GB"/>
              </w:rPr>
              <w:t>得</w:t>
            </w:r>
            <w:r>
              <w:rPr>
                <w:rFonts w:ascii="仿宋" w:eastAsia="仿宋" w:hAnsi="仿宋" w:cs="Arial"/>
                <w:sz w:val="24"/>
                <w:szCs w:val="24"/>
                <w:lang w:val="en-GB"/>
              </w:rPr>
              <w:t>0</w:t>
            </w:r>
            <w:r>
              <w:rPr>
                <w:rFonts w:ascii="仿宋" w:eastAsia="仿宋" w:hAnsi="仿宋" w:cs="Arial" w:hint="eastAsia"/>
                <w:sz w:val="24"/>
                <w:szCs w:val="24"/>
              </w:rPr>
              <w:t>-2</w:t>
            </w:r>
            <w:r>
              <w:rPr>
                <w:rFonts w:ascii="仿宋" w:eastAsia="仿宋" w:hAnsi="仿宋" w:cs="Arial" w:hint="eastAsia"/>
                <w:sz w:val="24"/>
                <w:szCs w:val="24"/>
                <w:lang w:val="en-GB"/>
              </w:rPr>
              <w:t>分。</w:t>
            </w:r>
          </w:p>
        </w:tc>
      </w:tr>
      <w:tr w:rsidR="00D047ED" w14:paraId="3B1988C7" w14:textId="77777777">
        <w:trPr>
          <w:trHeight w:val="647"/>
          <w:jc w:val="center"/>
        </w:trPr>
        <w:tc>
          <w:tcPr>
            <w:tcW w:w="1126" w:type="dxa"/>
            <w:vMerge/>
            <w:vAlign w:val="center"/>
          </w:tcPr>
          <w:p w14:paraId="692DC2FD" w14:textId="77777777" w:rsidR="00D047ED" w:rsidRDefault="00D047ED">
            <w:pPr>
              <w:snapToGrid w:val="0"/>
              <w:spacing w:line="360" w:lineRule="auto"/>
              <w:jc w:val="center"/>
              <w:rPr>
                <w:rFonts w:ascii="仿宋" w:eastAsia="仿宋" w:hAnsi="仿宋" w:cs="仿宋"/>
                <w:sz w:val="24"/>
                <w:szCs w:val="24"/>
              </w:rPr>
            </w:pPr>
          </w:p>
        </w:tc>
        <w:tc>
          <w:tcPr>
            <w:tcW w:w="1759" w:type="dxa"/>
            <w:vAlign w:val="center"/>
          </w:tcPr>
          <w:p w14:paraId="1B9E579A"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保险购买</w:t>
            </w:r>
            <w:r>
              <w:rPr>
                <w:rFonts w:ascii="仿宋" w:eastAsia="仿宋" w:hAnsi="仿宋" w:cs="仿宋" w:hint="eastAsia"/>
                <w:sz w:val="24"/>
                <w:szCs w:val="24"/>
                <w:lang w:eastAsia="zh-Hans"/>
              </w:rPr>
              <w:t>与事故处置</w:t>
            </w:r>
            <w:r>
              <w:rPr>
                <w:rFonts w:ascii="仿宋" w:eastAsia="仿宋" w:hAnsi="仿宋" w:cs="仿宋" w:hint="eastAsia"/>
                <w:sz w:val="24"/>
                <w:szCs w:val="24"/>
              </w:rPr>
              <w:t>方案</w:t>
            </w:r>
          </w:p>
          <w:p w14:paraId="249373CE" w14:textId="77777777" w:rsidR="00D047ED" w:rsidRDefault="00EA0D2A">
            <w:pPr>
              <w:snapToGrid w:val="0"/>
              <w:spacing w:line="360" w:lineRule="auto"/>
              <w:jc w:val="center"/>
              <w:rPr>
                <w:rFonts w:ascii="仿宋" w:eastAsia="仿宋" w:hAnsi="仿宋" w:cs="仿宋"/>
                <w:sz w:val="24"/>
                <w:szCs w:val="24"/>
                <w:highlight w:val="yellow"/>
              </w:rPr>
            </w:pPr>
            <w:r>
              <w:rPr>
                <w:rFonts w:ascii="仿宋" w:eastAsia="仿宋" w:hAnsi="仿宋" w:cs="仿宋" w:hint="eastAsia"/>
                <w:sz w:val="24"/>
                <w:szCs w:val="24"/>
              </w:rPr>
              <w:t>（</w:t>
            </w:r>
            <w:r>
              <w:rPr>
                <w:rFonts w:ascii="仿宋" w:eastAsia="仿宋" w:hAnsi="仿宋" w:cs="仿宋" w:hint="eastAsia"/>
                <w:sz w:val="24"/>
                <w:szCs w:val="24"/>
              </w:rPr>
              <w:t>5</w:t>
            </w:r>
            <w:r>
              <w:rPr>
                <w:rFonts w:ascii="仿宋" w:eastAsia="仿宋" w:hAnsi="仿宋" w:cs="仿宋" w:hint="eastAsia"/>
                <w:sz w:val="24"/>
                <w:szCs w:val="24"/>
              </w:rPr>
              <w:t>分</w:t>
            </w:r>
            <w:r>
              <w:rPr>
                <w:rFonts w:ascii="仿宋" w:eastAsia="仿宋" w:hAnsi="仿宋" w:cs="仿宋" w:hint="eastAsia"/>
                <w:sz w:val="24"/>
                <w:szCs w:val="24"/>
              </w:rPr>
              <w:t>）</w:t>
            </w:r>
          </w:p>
        </w:tc>
        <w:tc>
          <w:tcPr>
            <w:tcW w:w="6754" w:type="dxa"/>
            <w:vAlign w:val="center"/>
          </w:tcPr>
          <w:p w14:paraId="47CE7CE7" w14:textId="77777777" w:rsidR="00D047ED" w:rsidRDefault="00EA0D2A">
            <w:pPr>
              <w:snapToGrid w:val="0"/>
              <w:spacing w:line="360" w:lineRule="auto"/>
              <w:rPr>
                <w:rFonts w:ascii="仿宋" w:eastAsia="仿宋" w:hAnsi="仿宋" w:cs="仿宋"/>
                <w:sz w:val="24"/>
                <w:szCs w:val="24"/>
                <w:lang w:eastAsia="zh-Hans"/>
              </w:rPr>
            </w:pPr>
            <w:r>
              <w:rPr>
                <w:rFonts w:ascii="仿宋" w:eastAsia="仿宋" w:hAnsi="仿宋" w:cs="仿宋" w:hint="eastAsia"/>
                <w:sz w:val="24"/>
                <w:szCs w:val="24"/>
              </w:rPr>
              <w:t>供应商投保了</w:t>
            </w:r>
            <w:r>
              <w:rPr>
                <w:rFonts w:ascii="仿宋" w:eastAsia="仿宋" w:hAnsi="仿宋" w:cs="仿宋" w:hint="eastAsia"/>
                <w:sz w:val="24"/>
                <w:szCs w:val="24"/>
              </w:rPr>
              <w:t>非机动车</w:t>
            </w:r>
            <w:r>
              <w:rPr>
                <w:rFonts w:ascii="仿宋" w:eastAsia="仿宋" w:hAnsi="仿宋" w:cs="仿宋" w:hint="eastAsia"/>
                <w:sz w:val="24"/>
                <w:szCs w:val="24"/>
                <w:lang w:eastAsia="zh-Hans"/>
              </w:rPr>
              <w:t>第三</w:t>
            </w:r>
            <w:r>
              <w:rPr>
                <w:rFonts w:ascii="仿宋" w:eastAsia="仿宋" w:hAnsi="仿宋" w:cs="仿宋" w:hint="eastAsia"/>
                <w:sz w:val="24"/>
                <w:szCs w:val="24"/>
              </w:rPr>
              <w:t>者责任</w:t>
            </w:r>
            <w:r>
              <w:rPr>
                <w:rFonts w:ascii="仿宋" w:eastAsia="仿宋" w:hAnsi="仿宋" w:cs="仿宋" w:hint="eastAsia"/>
                <w:sz w:val="24"/>
                <w:szCs w:val="24"/>
                <w:lang w:eastAsia="zh-Hans"/>
              </w:rPr>
              <w:t>保险</w:t>
            </w:r>
            <w:r>
              <w:rPr>
                <w:rFonts w:ascii="仿宋" w:eastAsia="仿宋" w:hAnsi="仿宋" w:cs="仿宋" w:hint="eastAsia"/>
                <w:sz w:val="24"/>
                <w:szCs w:val="24"/>
              </w:rPr>
              <w:t>附加非机动车驾驶人责任保险</w:t>
            </w:r>
            <w:r>
              <w:rPr>
                <w:rFonts w:ascii="仿宋" w:eastAsia="仿宋" w:hAnsi="仿宋" w:cs="仿宋" w:hint="eastAsia"/>
                <w:sz w:val="24"/>
                <w:szCs w:val="24"/>
                <w:lang w:eastAsia="zh-Hans"/>
              </w:rPr>
              <w:t>以及事故处置方案</w:t>
            </w:r>
            <w:r>
              <w:rPr>
                <w:rFonts w:ascii="仿宋" w:eastAsia="仿宋" w:hAnsi="仿宋" w:cs="仿宋" w:hint="eastAsia"/>
                <w:sz w:val="24"/>
                <w:szCs w:val="24"/>
              </w:rPr>
              <w:t>，每车</w:t>
            </w:r>
            <w:r>
              <w:rPr>
                <w:rFonts w:ascii="仿宋" w:eastAsia="仿宋" w:hAnsi="仿宋" w:cs="仿宋" w:hint="eastAsia"/>
                <w:bCs/>
                <w:sz w:val="24"/>
                <w:szCs w:val="24"/>
              </w:rPr>
              <w:t>每次事故赔偿限额承诺不低于</w:t>
            </w:r>
            <w:r>
              <w:rPr>
                <w:rFonts w:ascii="仿宋" w:eastAsia="仿宋" w:hAnsi="仿宋" w:cs="仿宋" w:hint="eastAsia"/>
                <w:bCs/>
                <w:sz w:val="24"/>
                <w:szCs w:val="24"/>
              </w:rPr>
              <w:t>100</w:t>
            </w:r>
            <w:r>
              <w:rPr>
                <w:rFonts w:ascii="仿宋" w:eastAsia="仿宋" w:hAnsi="仿宋" w:cs="仿宋" w:hint="eastAsia"/>
                <w:bCs/>
                <w:sz w:val="24"/>
                <w:szCs w:val="24"/>
              </w:rPr>
              <w:t>万元</w:t>
            </w:r>
            <w:r>
              <w:rPr>
                <w:rFonts w:ascii="仿宋" w:eastAsia="仿宋" w:hAnsi="仿宋" w:cs="仿宋" w:hint="eastAsia"/>
                <w:sz w:val="24"/>
                <w:szCs w:val="24"/>
                <w:lang w:eastAsia="zh-Hans"/>
              </w:rPr>
              <w:t>。</w:t>
            </w:r>
          </w:p>
          <w:p w14:paraId="579A864E" w14:textId="77777777" w:rsidR="00D047ED" w:rsidRDefault="00EA0D2A">
            <w:pPr>
              <w:snapToGrid w:val="0"/>
              <w:spacing w:line="360" w:lineRule="auto"/>
              <w:rPr>
                <w:rFonts w:ascii="仿宋" w:eastAsia="仿宋" w:hAnsi="仿宋" w:cs="仿宋"/>
                <w:sz w:val="24"/>
                <w:szCs w:val="24"/>
              </w:rPr>
            </w:pPr>
            <w:r>
              <w:rPr>
                <w:rFonts w:ascii="仿宋" w:eastAsia="仿宋" w:hAnsi="仿宋" w:cs="仿宋" w:hint="eastAsia"/>
                <w:sz w:val="24"/>
                <w:szCs w:val="24"/>
                <w:lang w:eastAsia="zh-Hans"/>
              </w:rPr>
              <w:t>A</w:t>
            </w:r>
            <w:r>
              <w:rPr>
                <w:rFonts w:ascii="仿宋" w:eastAsia="仿宋" w:hAnsi="仿宋" w:cs="仿宋" w:hint="eastAsia"/>
                <w:sz w:val="24"/>
                <w:szCs w:val="24"/>
                <w:lang w:eastAsia="zh-Hans"/>
              </w:rPr>
              <w:t>.</w:t>
            </w:r>
            <w:r>
              <w:rPr>
                <w:rFonts w:ascii="仿宋" w:eastAsia="仿宋" w:hAnsi="仿宋" w:cs="仿宋" w:hint="eastAsia"/>
                <w:sz w:val="24"/>
                <w:szCs w:val="24"/>
                <w:lang w:eastAsia="zh-Hans"/>
              </w:rPr>
              <w:t>事故处置方案</w:t>
            </w:r>
            <w:r>
              <w:rPr>
                <w:rFonts w:ascii="仿宋" w:eastAsia="仿宋" w:hAnsi="仿宋" w:cs="仿宋" w:hint="eastAsia"/>
                <w:sz w:val="24"/>
                <w:szCs w:val="24"/>
              </w:rPr>
              <w:t>内容全面、可行性强，得</w:t>
            </w:r>
            <w:r>
              <w:rPr>
                <w:rFonts w:ascii="仿宋" w:eastAsia="仿宋" w:hAnsi="仿宋" w:cs="仿宋" w:hint="eastAsia"/>
                <w:sz w:val="24"/>
                <w:szCs w:val="24"/>
              </w:rPr>
              <w:t>4</w:t>
            </w:r>
            <w:r>
              <w:rPr>
                <w:rFonts w:ascii="仿宋" w:eastAsia="仿宋" w:hAnsi="仿宋" w:cs="仿宋" w:hint="eastAsia"/>
                <w:sz w:val="24"/>
                <w:szCs w:val="24"/>
              </w:rPr>
              <w:t>—</w:t>
            </w:r>
            <w:r>
              <w:rPr>
                <w:rFonts w:ascii="仿宋" w:eastAsia="仿宋" w:hAnsi="仿宋" w:cs="仿宋" w:hint="eastAsia"/>
                <w:sz w:val="24"/>
                <w:szCs w:val="24"/>
              </w:rPr>
              <w:t>5</w:t>
            </w:r>
            <w:r>
              <w:rPr>
                <w:rFonts w:ascii="仿宋" w:eastAsia="仿宋" w:hAnsi="仿宋" w:cs="仿宋" w:hint="eastAsia"/>
                <w:sz w:val="24"/>
                <w:szCs w:val="24"/>
              </w:rPr>
              <w:t>分；</w:t>
            </w:r>
          </w:p>
          <w:p w14:paraId="5E1F36C0" w14:textId="77777777" w:rsidR="00D047ED" w:rsidRDefault="00EA0D2A">
            <w:pPr>
              <w:snapToGrid w:val="0"/>
              <w:spacing w:line="360" w:lineRule="auto"/>
              <w:rPr>
                <w:rFonts w:ascii="仿宋" w:eastAsia="仿宋" w:hAnsi="仿宋" w:cs="仿宋"/>
                <w:sz w:val="24"/>
                <w:szCs w:val="24"/>
              </w:rPr>
            </w:pPr>
            <w:r>
              <w:rPr>
                <w:rFonts w:ascii="仿宋" w:eastAsia="仿宋" w:hAnsi="仿宋" w:cs="仿宋" w:hint="eastAsia"/>
                <w:sz w:val="24"/>
                <w:szCs w:val="24"/>
                <w:lang w:eastAsia="zh-Hans"/>
              </w:rPr>
              <w:t>B</w:t>
            </w:r>
            <w:r>
              <w:rPr>
                <w:rFonts w:ascii="仿宋" w:eastAsia="仿宋" w:hAnsi="仿宋" w:cs="仿宋" w:hint="eastAsia"/>
                <w:sz w:val="24"/>
                <w:szCs w:val="24"/>
                <w:lang w:eastAsia="zh-Hans"/>
              </w:rPr>
              <w:t>.</w:t>
            </w:r>
            <w:r>
              <w:rPr>
                <w:rFonts w:ascii="仿宋" w:eastAsia="仿宋" w:hAnsi="仿宋" w:cs="仿宋" w:hint="eastAsia"/>
                <w:sz w:val="24"/>
                <w:szCs w:val="24"/>
                <w:lang w:eastAsia="zh-Hans"/>
              </w:rPr>
              <w:t>事故处置方案</w:t>
            </w:r>
            <w:r>
              <w:rPr>
                <w:rFonts w:ascii="仿宋" w:eastAsia="仿宋" w:hAnsi="仿宋" w:cs="仿宋" w:hint="eastAsia"/>
                <w:sz w:val="24"/>
                <w:szCs w:val="24"/>
              </w:rPr>
              <w:t>内容</w:t>
            </w:r>
            <w:r>
              <w:rPr>
                <w:rFonts w:ascii="仿宋" w:eastAsia="仿宋" w:hAnsi="仿宋" w:cs="仿宋" w:hint="eastAsia"/>
                <w:sz w:val="24"/>
                <w:szCs w:val="24"/>
                <w:lang w:eastAsia="zh-Hans"/>
              </w:rPr>
              <w:t>完整</w:t>
            </w:r>
            <w:r>
              <w:rPr>
                <w:rFonts w:ascii="仿宋" w:eastAsia="仿宋" w:hAnsi="仿宋" w:cs="仿宋" w:hint="eastAsia"/>
                <w:sz w:val="24"/>
                <w:szCs w:val="24"/>
              </w:rPr>
              <w:t>、</w:t>
            </w:r>
            <w:r>
              <w:rPr>
                <w:rFonts w:ascii="仿宋" w:eastAsia="仿宋" w:hAnsi="仿宋" w:cs="仿宋" w:hint="eastAsia"/>
                <w:sz w:val="24"/>
                <w:szCs w:val="24"/>
                <w:lang w:eastAsia="zh-Hans"/>
              </w:rPr>
              <w:t>有一定</w:t>
            </w:r>
            <w:r>
              <w:rPr>
                <w:rFonts w:ascii="仿宋" w:eastAsia="仿宋" w:hAnsi="仿宋" w:cs="仿宋" w:hint="eastAsia"/>
                <w:sz w:val="24"/>
                <w:szCs w:val="24"/>
              </w:rPr>
              <w:t>可行性，得</w:t>
            </w:r>
            <w:r>
              <w:rPr>
                <w:rFonts w:ascii="仿宋" w:eastAsia="仿宋" w:hAnsi="仿宋" w:cs="仿宋" w:hint="eastAsia"/>
                <w:sz w:val="24"/>
                <w:szCs w:val="24"/>
              </w:rPr>
              <w:t>2</w:t>
            </w:r>
            <w:r>
              <w:rPr>
                <w:rFonts w:ascii="仿宋" w:eastAsia="仿宋" w:hAnsi="仿宋" w:cs="仿宋" w:hint="eastAsia"/>
                <w:sz w:val="24"/>
                <w:szCs w:val="24"/>
              </w:rPr>
              <w:t>—</w:t>
            </w:r>
            <w:r>
              <w:rPr>
                <w:rFonts w:ascii="仿宋" w:eastAsia="仿宋" w:hAnsi="仿宋" w:cs="仿宋" w:hint="eastAsia"/>
                <w:sz w:val="24"/>
                <w:szCs w:val="24"/>
              </w:rPr>
              <w:t>4</w:t>
            </w:r>
            <w:r>
              <w:rPr>
                <w:rFonts w:ascii="仿宋" w:eastAsia="仿宋" w:hAnsi="仿宋" w:cs="仿宋" w:hint="eastAsia"/>
                <w:sz w:val="24"/>
                <w:szCs w:val="24"/>
              </w:rPr>
              <w:t>分；</w:t>
            </w:r>
          </w:p>
          <w:p w14:paraId="6E844A79" w14:textId="77777777" w:rsidR="00D047ED" w:rsidRDefault="00EA0D2A">
            <w:pPr>
              <w:snapToGrid w:val="0"/>
              <w:spacing w:line="360" w:lineRule="auto"/>
              <w:rPr>
                <w:rFonts w:ascii="仿宋" w:eastAsia="仿宋" w:hAnsi="仿宋" w:cs="仿宋"/>
                <w:sz w:val="24"/>
                <w:szCs w:val="24"/>
              </w:rPr>
            </w:pPr>
            <w:r>
              <w:rPr>
                <w:rFonts w:ascii="仿宋" w:eastAsia="仿宋" w:hAnsi="仿宋" w:cs="仿宋" w:hint="eastAsia"/>
                <w:sz w:val="24"/>
                <w:szCs w:val="24"/>
                <w:lang w:eastAsia="zh-Hans"/>
              </w:rPr>
              <w:t>C</w:t>
            </w:r>
            <w:r>
              <w:rPr>
                <w:rFonts w:ascii="仿宋" w:eastAsia="仿宋" w:hAnsi="仿宋" w:cs="仿宋" w:hint="eastAsia"/>
                <w:sz w:val="24"/>
                <w:szCs w:val="24"/>
                <w:lang w:eastAsia="zh-Hans"/>
              </w:rPr>
              <w:t>.</w:t>
            </w:r>
            <w:r>
              <w:rPr>
                <w:rFonts w:ascii="仿宋" w:eastAsia="仿宋" w:hAnsi="仿宋" w:cs="仿宋" w:hint="eastAsia"/>
                <w:sz w:val="24"/>
                <w:szCs w:val="24"/>
                <w:lang w:eastAsia="zh-Hans"/>
              </w:rPr>
              <w:t>事故处置</w:t>
            </w:r>
            <w:r>
              <w:rPr>
                <w:rFonts w:ascii="仿宋" w:eastAsia="仿宋" w:hAnsi="仿宋" w:cs="仿宋" w:hint="eastAsia"/>
                <w:sz w:val="24"/>
                <w:szCs w:val="24"/>
              </w:rPr>
              <w:t>方案粗略或缺失，</w:t>
            </w:r>
            <w:r>
              <w:rPr>
                <w:rFonts w:ascii="仿宋" w:eastAsia="仿宋" w:hAnsi="仿宋" w:cs="仿宋" w:hint="eastAsia"/>
                <w:sz w:val="24"/>
                <w:szCs w:val="24"/>
                <w:lang w:eastAsia="zh-Hans"/>
              </w:rPr>
              <w:t>得</w:t>
            </w:r>
            <w:r>
              <w:rPr>
                <w:rFonts w:ascii="仿宋" w:eastAsia="仿宋" w:hAnsi="仿宋" w:cs="仿宋" w:hint="eastAsia"/>
                <w:sz w:val="24"/>
                <w:szCs w:val="24"/>
                <w:lang w:eastAsia="zh-Hans"/>
              </w:rPr>
              <w:t>0-</w:t>
            </w:r>
            <w:r>
              <w:rPr>
                <w:rFonts w:ascii="仿宋" w:eastAsia="仿宋" w:hAnsi="仿宋" w:cs="仿宋" w:hint="eastAsia"/>
                <w:sz w:val="24"/>
                <w:szCs w:val="24"/>
              </w:rPr>
              <w:t>2</w:t>
            </w:r>
            <w:r>
              <w:rPr>
                <w:rFonts w:ascii="仿宋" w:eastAsia="仿宋" w:hAnsi="仿宋" w:cs="仿宋" w:hint="eastAsia"/>
                <w:sz w:val="24"/>
                <w:szCs w:val="24"/>
                <w:lang w:eastAsia="zh-Hans"/>
              </w:rPr>
              <w:t>分</w:t>
            </w:r>
            <w:r>
              <w:rPr>
                <w:rFonts w:ascii="仿宋" w:eastAsia="仿宋" w:hAnsi="仿宋" w:cs="仿宋" w:hint="eastAsia"/>
                <w:sz w:val="24"/>
                <w:szCs w:val="24"/>
                <w:lang w:eastAsia="zh-Hans"/>
              </w:rPr>
              <w:t>；</w:t>
            </w:r>
          </w:p>
          <w:p w14:paraId="642A0548" w14:textId="77777777" w:rsidR="00D047ED" w:rsidRDefault="00EA0D2A">
            <w:pPr>
              <w:snapToGrid w:val="0"/>
              <w:spacing w:line="360" w:lineRule="auto"/>
              <w:rPr>
                <w:rFonts w:ascii="仿宋" w:eastAsia="仿宋" w:hAnsi="仿宋" w:cs="仿宋"/>
                <w:sz w:val="24"/>
                <w:szCs w:val="24"/>
                <w:highlight w:val="yellow"/>
              </w:rPr>
            </w:pPr>
            <w:r>
              <w:rPr>
                <w:rFonts w:ascii="仿宋" w:eastAsia="仿宋" w:hAnsi="仿宋" w:cs="仿宋" w:hint="eastAsia"/>
                <w:sz w:val="24"/>
                <w:szCs w:val="24"/>
              </w:rPr>
              <w:t>评审依据：提供</w:t>
            </w:r>
            <w:r>
              <w:rPr>
                <w:rFonts w:ascii="仿宋" w:eastAsia="仿宋" w:hAnsi="仿宋" w:cs="仿宋" w:hint="eastAsia"/>
                <w:sz w:val="24"/>
                <w:szCs w:val="24"/>
              </w:rPr>
              <w:t>历史保单复印件胶装在投标文件中并加盖供应商公章</w:t>
            </w:r>
            <w:r>
              <w:rPr>
                <w:rFonts w:ascii="仿宋" w:eastAsia="仿宋" w:hAnsi="仿宋" w:cs="仿宋" w:hint="eastAsia"/>
                <w:sz w:val="24"/>
                <w:szCs w:val="24"/>
              </w:rPr>
              <w:t>；</w:t>
            </w:r>
            <w:r>
              <w:rPr>
                <w:rFonts w:ascii="仿宋" w:eastAsia="仿宋" w:hAnsi="仿宋" w:cs="仿宋" w:hint="eastAsia"/>
                <w:sz w:val="24"/>
                <w:szCs w:val="24"/>
              </w:rPr>
              <w:t>未承诺本项目每车每次事故限额的或者限额低于</w:t>
            </w:r>
            <w:r>
              <w:rPr>
                <w:rFonts w:ascii="仿宋" w:eastAsia="仿宋" w:hAnsi="仿宋" w:cs="仿宋" w:hint="eastAsia"/>
                <w:sz w:val="24"/>
                <w:szCs w:val="24"/>
              </w:rPr>
              <w:t>100</w:t>
            </w:r>
            <w:r>
              <w:rPr>
                <w:rFonts w:ascii="仿宋" w:eastAsia="仿宋" w:hAnsi="仿宋" w:cs="仿宋" w:hint="eastAsia"/>
                <w:sz w:val="24"/>
                <w:szCs w:val="24"/>
              </w:rPr>
              <w:t>万元的</w:t>
            </w:r>
            <w:r>
              <w:rPr>
                <w:rFonts w:ascii="仿宋" w:eastAsia="仿宋" w:hAnsi="仿宋" w:cs="仿宋" w:hint="eastAsia"/>
                <w:sz w:val="24"/>
                <w:szCs w:val="24"/>
              </w:rPr>
              <w:t>则不得分。</w:t>
            </w:r>
          </w:p>
        </w:tc>
      </w:tr>
      <w:tr w:rsidR="00D047ED" w14:paraId="1DC54F35" w14:textId="77777777">
        <w:trPr>
          <w:trHeight w:val="710"/>
          <w:jc w:val="center"/>
        </w:trPr>
        <w:tc>
          <w:tcPr>
            <w:tcW w:w="1126" w:type="dxa"/>
            <w:vMerge/>
            <w:vAlign w:val="center"/>
          </w:tcPr>
          <w:p w14:paraId="5DA10A2A" w14:textId="77777777" w:rsidR="00D047ED" w:rsidRDefault="00D047ED">
            <w:pPr>
              <w:snapToGrid w:val="0"/>
              <w:spacing w:line="360" w:lineRule="auto"/>
              <w:jc w:val="center"/>
              <w:rPr>
                <w:rFonts w:ascii="仿宋" w:eastAsia="仿宋" w:hAnsi="仿宋" w:cs="仿宋"/>
                <w:sz w:val="24"/>
                <w:szCs w:val="24"/>
              </w:rPr>
            </w:pPr>
          </w:p>
        </w:tc>
        <w:tc>
          <w:tcPr>
            <w:tcW w:w="1759" w:type="dxa"/>
            <w:vMerge w:val="restart"/>
            <w:vAlign w:val="center"/>
          </w:tcPr>
          <w:p w14:paraId="060FDF3A"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师生服务意见收集机制</w:t>
            </w:r>
          </w:p>
          <w:p w14:paraId="29F3721D" w14:textId="77777777" w:rsidR="00D047ED" w:rsidRDefault="00EA0D2A">
            <w:pPr>
              <w:snapToGrid w:val="0"/>
              <w:spacing w:line="360" w:lineRule="auto"/>
              <w:jc w:val="center"/>
              <w:rPr>
                <w:rFonts w:ascii="仿宋" w:eastAsia="仿宋" w:hAnsi="仿宋" w:cs="仿宋"/>
                <w:sz w:val="24"/>
                <w:szCs w:val="24"/>
                <w:lang w:val="en-GB"/>
              </w:rPr>
            </w:pPr>
            <w:r>
              <w:rPr>
                <w:rFonts w:ascii="仿宋" w:eastAsia="仿宋" w:hAnsi="仿宋" w:cs="仿宋" w:hint="eastAsia"/>
                <w:sz w:val="24"/>
                <w:szCs w:val="24"/>
              </w:rPr>
              <w:t>（</w:t>
            </w:r>
            <w:r>
              <w:rPr>
                <w:rFonts w:ascii="仿宋" w:eastAsia="仿宋" w:hAnsi="仿宋" w:cs="仿宋" w:hint="eastAsia"/>
                <w:sz w:val="24"/>
                <w:szCs w:val="24"/>
              </w:rPr>
              <w:t>10</w:t>
            </w:r>
            <w:r>
              <w:rPr>
                <w:rFonts w:ascii="仿宋" w:eastAsia="仿宋" w:hAnsi="仿宋" w:cs="仿宋" w:hint="eastAsia"/>
                <w:sz w:val="24"/>
                <w:szCs w:val="24"/>
              </w:rPr>
              <w:t>分</w:t>
            </w:r>
            <w:r>
              <w:rPr>
                <w:rFonts w:ascii="仿宋" w:eastAsia="仿宋" w:hAnsi="仿宋" w:cs="仿宋" w:hint="eastAsia"/>
                <w:sz w:val="24"/>
                <w:szCs w:val="24"/>
              </w:rPr>
              <w:t>）</w:t>
            </w:r>
          </w:p>
        </w:tc>
        <w:tc>
          <w:tcPr>
            <w:tcW w:w="6754" w:type="dxa"/>
            <w:vAlign w:val="center"/>
          </w:tcPr>
          <w:p w14:paraId="7B6D854B" w14:textId="77777777" w:rsidR="00D047ED" w:rsidRDefault="00EA0D2A">
            <w:pPr>
              <w:snapToGrid w:val="0"/>
              <w:spacing w:line="360" w:lineRule="auto"/>
              <w:rPr>
                <w:rFonts w:ascii="仿宋" w:eastAsia="仿宋" w:hAnsi="仿宋" w:cs="仿宋"/>
                <w:sz w:val="24"/>
                <w:szCs w:val="24"/>
                <w:lang w:bidi="ar"/>
              </w:rPr>
            </w:pPr>
            <w:r>
              <w:rPr>
                <w:rFonts w:ascii="仿宋" w:eastAsia="仿宋" w:hAnsi="仿宋" w:cs="仿宋" w:hint="eastAsia"/>
                <w:sz w:val="24"/>
                <w:szCs w:val="24"/>
                <w:lang w:bidi="ar"/>
              </w:rPr>
              <w:t>根据供应商提供的</w:t>
            </w:r>
            <w:r>
              <w:rPr>
                <w:rFonts w:ascii="仿宋" w:eastAsia="仿宋" w:hAnsi="仿宋" w:cs="仿宋" w:hint="eastAsia"/>
                <w:sz w:val="24"/>
                <w:szCs w:val="24"/>
              </w:rPr>
              <w:t>师生服务意见收集机制</w:t>
            </w:r>
            <w:r>
              <w:rPr>
                <w:rFonts w:ascii="仿宋" w:eastAsia="仿宋" w:hAnsi="仿宋" w:cs="仿宋" w:hint="eastAsia"/>
                <w:sz w:val="24"/>
                <w:szCs w:val="24"/>
                <w:lang w:bidi="ar"/>
              </w:rPr>
              <w:t>进行综合评价</w:t>
            </w:r>
            <w:r>
              <w:rPr>
                <w:rFonts w:ascii="仿宋" w:eastAsia="仿宋" w:hAnsi="仿宋" w:cs="仿宋" w:hint="eastAsia"/>
                <w:sz w:val="24"/>
                <w:szCs w:val="24"/>
                <w:lang w:bidi="ar"/>
              </w:rPr>
              <w:t>：</w:t>
            </w:r>
          </w:p>
          <w:p w14:paraId="339F8861" w14:textId="77777777" w:rsidR="00D047ED" w:rsidRDefault="00EA0D2A">
            <w:pPr>
              <w:snapToGrid w:val="0"/>
              <w:spacing w:line="360" w:lineRule="auto"/>
              <w:rPr>
                <w:rFonts w:ascii="仿宋" w:eastAsia="仿宋" w:hAnsi="仿宋" w:cs="仿宋"/>
                <w:sz w:val="24"/>
                <w:szCs w:val="24"/>
              </w:rPr>
            </w:pPr>
            <w:r>
              <w:rPr>
                <w:rFonts w:ascii="仿宋" w:eastAsia="仿宋" w:hAnsi="仿宋" w:cs="仿宋" w:hint="eastAsia"/>
                <w:sz w:val="24"/>
                <w:szCs w:val="24"/>
              </w:rPr>
              <w:t>A.</w:t>
            </w:r>
            <w:r>
              <w:rPr>
                <w:rFonts w:ascii="仿宋" w:eastAsia="仿宋" w:hAnsi="仿宋" w:cs="仿宋" w:hint="eastAsia"/>
                <w:sz w:val="24"/>
                <w:szCs w:val="24"/>
              </w:rPr>
              <w:t>机制清晰合理，内容全面，得</w:t>
            </w:r>
            <w:r>
              <w:rPr>
                <w:rFonts w:ascii="仿宋" w:eastAsia="仿宋" w:hAnsi="仿宋" w:cs="仿宋" w:hint="eastAsia"/>
                <w:sz w:val="24"/>
                <w:szCs w:val="24"/>
              </w:rPr>
              <w:t>3</w:t>
            </w:r>
            <w:r>
              <w:rPr>
                <w:rFonts w:ascii="仿宋" w:eastAsia="仿宋" w:hAnsi="仿宋" w:cs="仿宋" w:hint="eastAsia"/>
                <w:sz w:val="24"/>
                <w:szCs w:val="24"/>
              </w:rPr>
              <w:t>—</w:t>
            </w:r>
            <w:r>
              <w:rPr>
                <w:rFonts w:ascii="仿宋" w:eastAsia="仿宋" w:hAnsi="仿宋" w:cs="仿宋" w:hint="eastAsia"/>
                <w:sz w:val="24"/>
                <w:szCs w:val="24"/>
              </w:rPr>
              <w:t>4</w:t>
            </w:r>
            <w:r>
              <w:rPr>
                <w:rFonts w:ascii="仿宋" w:eastAsia="仿宋" w:hAnsi="仿宋" w:cs="仿宋" w:hint="eastAsia"/>
                <w:sz w:val="24"/>
                <w:szCs w:val="24"/>
              </w:rPr>
              <w:t>分；</w:t>
            </w:r>
          </w:p>
          <w:p w14:paraId="0A3FCE14" w14:textId="77777777" w:rsidR="00D047ED" w:rsidRDefault="00EA0D2A">
            <w:pPr>
              <w:snapToGrid w:val="0"/>
              <w:spacing w:line="360" w:lineRule="auto"/>
              <w:rPr>
                <w:rFonts w:ascii="仿宋" w:eastAsia="仿宋" w:hAnsi="仿宋" w:cs="仿宋"/>
                <w:sz w:val="24"/>
                <w:szCs w:val="24"/>
              </w:rPr>
            </w:pPr>
            <w:r>
              <w:rPr>
                <w:rFonts w:ascii="仿宋" w:eastAsia="仿宋" w:hAnsi="仿宋" w:cs="仿宋" w:hint="eastAsia"/>
                <w:sz w:val="24"/>
                <w:szCs w:val="24"/>
              </w:rPr>
              <w:t>B.</w:t>
            </w:r>
            <w:r>
              <w:rPr>
                <w:rFonts w:ascii="仿宋" w:eastAsia="仿宋" w:hAnsi="仿宋" w:cs="仿宋" w:hint="eastAsia"/>
                <w:sz w:val="24"/>
                <w:szCs w:val="24"/>
              </w:rPr>
              <w:t>机制比较合理，内容比较完整，得</w:t>
            </w:r>
            <w:r>
              <w:rPr>
                <w:rFonts w:ascii="仿宋" w:eastAsia="仿宋" w:hAnsi="仿宋" w:cs="仿宋" w:hint="eastAsia"/>
                <w:sz w:val="24"/>
                <w:szCs w:val="24"/>
              </w:rPr>
              <w:t>2</w:t>
            </w:r>
            <w:r>
              <w:rPr>
                <w:rFonts w:ascii="仿宋" w:eastAsia="仿宋" w:hAnsi="仿宋" w:cs="仿宋" w:hint="eastAsia"/>
                <w:sz w:val="24"/>
                <w:szCs w:val="24"/>
              </w:rPr>
              <w:t>—</w:t>
            </w:r>
            <w:r>
              <w:rPr>
                <w:rFonts w:ascii="仿宋" w:eastAsia="仿宋" w:hAnsi="仿宋" w:cs="仿宋" w:hint="eastAsia"/>
                <w:sz w:val="24"/>
                <w:szCs w:val="24"/>
              </w:rPr>
              <w:t>3</w:t>
            </w:r>
            <w:r>
              <w:rPr>
                <w:rFonts w:ascii="仿宋" w:eastAsia="仿宋" w:hAnsi="仿宋" w:cs="仿宋" w:hint="eastAsia"/>
                <w:sz w:val="24"/>
                <w:szCs w:val="24"/>
              </w:rPr>
              <w:t>分；</w:t>
            </w:r>
          </w:p>
          <w:p w14:paraId="4CD18AC4" w14:textId="77777777" w:rsidR="00D047ED" w:rsidRDefault="00EA0D2A">
            <w:pPr>
              <w:snapToGrid w:val="0"/>
              <w:spacing w:line="360" w:lineRule="auto"/>
              <w:rPr>
                <w:rFonts w:eastAsia="仿宋"/>
              </w:rPr>
            </w:pPr>
            <w:r>
              <w:rPr>
                <w:rFonts w:ascii="仿宋" w:eastAsia="仿宋" w:hAnsi="仿宋" w:cs="仿宋" w:hint="eastAsia"/>
                <w:sz w:val="24"/>
                <w:szCs w:val="24"/>
              </w:rPr>
              <w:t>C.</w:t>
            </w:r>
            <w:r>
              <w:rPr>
                <w:rFonts w:ascii="仿宋" w:eastAsia="仿宋" w:hAnsi="仿宋" w:cs="仿宋" w:hint="eastAsia"/>
                <w:sz w:val="24"/>
                <w:szCs w:val="24"/>
              </w:rPr>
              <w:t>机制简略或缺失，得</w:t>
            </w:r>
            <w:r>
              <w:rPr>
                <w:rFonts w:ascii="仿宋" w:eastAsia="仿宋" w:hAnsi="仿宋" w:cs="仿宋" w:hint="eastAsia"/>
                <w:sz w:val="24"/>
                <w:szCs w:val="24"/>
              </w:rPr>
              <w:t>0-2</w:t>
            </w:r>
            <w:r>
              <w:rPr>
                <w:rFonts w:ascii="仿宋" w:eastAsia="仿宋" w:hAnsi="仿宋" w:cs="仿宋" w:hint="eastAsia"/>
                <w:sz w:val="24"/>
                <w:szCs w:val="24"/>
              </w:rPr>
              <w:t>分。</w:t>
            </w:r>
          </w:p>
        </w:tc>
      </w:tr>
      <w:tr w:rsidR="00D047ED" w14:paraId="648717B2" w14:textId="77777777">
        <w:trPr>
          <w:trHeight w:val="997"/>
          <w:jc w:val="center"/>
        </w:trPr>
        <w:tc>
          <w:tcPr>
            <w:tcW w:w="1126" w:type="dxa"/>
            <w:vMerge/>
            <w:vAlign w:val="center"/>
          </w:tcPr>
          <w:p w14:paraId="357C5B1A" w14:textId="77777777" w:rsidR="00D047ED" w:rsidRDefault="00D047ED">
            <w:pPr>
              <w:snapToGrid w:val="0"/>
              <w:spacing w:line="360" w:lineRule="auto"/>
              <w:jc w:val="center"/>
              <w:rPr>
                <w:rFonts w:ascii="仿宋" w:eastAsia="仿宋" w:hAnsi="仿宋" w:cs="仿宋"/>
                <w:sz w:val="24"/>
                <w:szCs w:val="24"/>
              </w:rPr>
            </w:pPr>
          </w:p>
        </w:tc>
        <w:tc>
          <w:tcPr>
            <w:tcW w:w="1759" w:type="dxa"/>
            <w:vMerge/>
            <w:vAlign w:val="center"/>
          </w:tcPr>
          <w:p w14:paraId="7EBFCCC8" w14:textId="77777777" w:rsidR="00D047ED" w:rsidRDefault="00D047ED">
            <w:pPr>
              <w:snapToGrid w:val="0"/>
              <w:spacing w:line="360" w:lineRule="auto"/>
              <w:jc w:val="center"/>
              <w:rPr>
                <w:rFonts w:ascii="仿宋" w:eastAsia="仿宋" w:hAnsi="仿宋" w:cs="仿宋"/>
                <w:sz w:val="24"/>
                <w:szCs w:val="24"/>
                <w:lang w:val="en-GB"/>
              </w:rPr>
            </w:pPr>
          </w:p>
        </w:tc>
        <w:tc>
          <w:tcPr>
            <w:tcW w:w="6754" w:type="dxa"/>
            <w:vAlign w:val="center"/>
          </w:tcPr>
          <w:p w14:paraId="1F201AC8" w14:textId="77777777" w:rsidR="00D047ED" w:rsidRDefault="00EA0D2A">
            <w:pPr>
              <w:pStyle w:val="TOC1"/>
              <w:snapToGrid w:val="0"/>
              <w:spacing w:line="360" w:lineRule="auto"/>
              <w:rPr>
                <w:rFonts w:ascii="仿宋" w:eastAsia="仿宋" w:hAnsi="仿宋" w:cs="仿宋"/>
                <w:bCs w:val="0"/>
                <w:sz w:val="24"/>
              </w:rPr>
            </w:pPr>
            <w:r>
              <w:rPr>
                <w:rFonts w:ascii="仿宋" w:eastAsia="仿宋" w:hAnsi="仿宋" w:cs="仿宋" w:hint="eastAsia"/>
                <w:bCs w:val="0"/>
                <w:sz w:val="24"/>
              </w:rPr>
              <w:t>供应商提供本评分细则“业绩”部分所出具在运营学校的满意度调查表，提供</w:t>
            </w:r>
            <w:r>
              <w:rPr>
                <w:rFonts w:ascii="仿宋" w:eastAsia="仿宋" w:hAnsi="仿宋" w:cs="仿宋" w:hint="eastAsia"/>
                <w:bCs w:val="0"/>
                <w:sz w:val="24"/>
              </w:rPr>
              <w:t>1</w:t>
            </w:r>
            <w:r>
              <w:rPr>
                <w:rFonts w:ascii="仿宋" w:eastAsia="仿宋" w:hAnsi="仿宋" w:cs="仿宋" w:hint="eastAsia"/>
                <w:bCs w:val="0"/>
                <w:sz w:val="24"/>
              </w:rPr>
              <w:t>个得</w:t>
            </w:r>
            <w:r>
              <w:rPr>
                <w:rFonts w:ascii="仿宋" w:eastAsia="仿宋" w:hAnsi="仿宋" w:cs="仿宋" w:hint="eastAsia"/>
                <w:bCs w:val="0"/>
                <w:sz w:val="24"/>
              </w:rPr>
              <w:t>1</w:t>
            </w:r>
            <w:r>
              <w:rPr>
                <w:rFonts w:ascii="仿宋" w:eastAsia="仿宋" w:hAnsi="仿宋" w:cs="仿宋" w:hint="eastAsia"/>
                <w:bCs w:val="0"/>
                <w:sz w:val="24"/>
              </w:rPr>
              <w:t>分，最高得</w:t>
            </w:r>
            <w:r>
              <w:rPr>
                <w:rFonts w:ascii="仿宋" w:eastAsia="仿宋" w:hAnsi="仿宋" w:cs="仿宋" w:hint="eastAsia"/>
                <w:bCs w:val="0"/>
                <w:sz w:val="24"/>
              </w:rPr>
              <w:t>6</w:t>
            </w:r>
            <w:r>
              <w:rPr>
                <w:rFonts w:ascii="仿宋" w:eastAsia="仿宋" w:hAnsi="仿宋" w:cs="仿宋" w:hint="eastAsia"/>
                <w:bCs w:val="0"/>
                <w:sz w:val="24"/>
              </w:rPr>
              <w:t>分：</w:t>
            </w:r>
          </w:p>
          <w:p w14:paraId="2DB02387" w14:textId="77777777" w:rsidR="00D047ED" w:rsidRDefault="00EA0D2A">
            <w:pPr>
              <w:pStyle w:val="TOC1"/>
              <w:snapToGrid w:val="0"/>
              <w:spacing w:line="360" w:lineRule="auto"/>
              <w:rPr>
                <w:rFonts w:ascii="仿宋" w:eastAsia="仿宋" w:hAnsi="仿宋" w:cs="仿宋"/>
                <w:bCs w:val="0"/>
                <w:sz w:val="24"/>
              </w:rPr>
            </w:pPr>
            <w:r>
              <w:rPr>
                <w:rFonts w:ascii="仿宋" w:eastAsia="仿宋" w:hAnsi="仿宋" w:cs="仿宋" w:hint="eastAsia"/>
                <w:bCs w:val="0"/>
                <w:sz w:val="24"/>
              </w:rPr>
              <w:t>评审依据：甲方单位或其管理部门出具的满意度评价为满意或优秀的正面评价原件（加盖使用单位公章）。</w:t>
            </w:r>
          </w:p>
          <w:p w14:paraId="594FC6B6" w14:textId="77777777" w:rsidR="00D047ED" w:rsidRDefault="00EA0D2A">
            <w:pPr>
              <w:pStyle w:val="TOC1"/>
              <w:snapToGrid w:val="0"/>
              <w:spacing w:line="360" w:lineRule="auto"/>
              <w:rPr>
                <w:rFonts w:ascii="仿宋" w:eastAsia="仿宋" w:hAnsi="仿宋" w:cs="仿宋"/>
                <w:b/>
                <w:sz w:val="24"/>
              </w:rPr>
            </w:pPr>
            <w:r>
              <w:rPr>
                <w:rFonts w:ascii="仿宋" w:eastAsia="仿宋" w:hAnsi="仿宋" w:cs="仿宋" w:hint="eastAsia"/>
                <w:b/>
                <w:sz w:val="24"/>
              </w:rPr>
              <w:t>注：需提供满意度调查表原件</w:t>
            </w:r>
            <w:r>
              <w:rPr>
                <w:rFonts w:ascii="仿宋" w:eastAsia="仿宋" w:hAnsi="仿宋" w:cs="仿宋" w:hint="eastAsia"/>
                <w:b/>
                <w:sz w:val="24"/>
                <w:lang w:val="en-GB"/>
              </w:rPr>
              <w:t>，</w:t>
            </w:r>
            <w:r>
              <w:rPr>
                <w:rFonts w:ascii="仿宋" w:eastAsia="仿宋" w:hAnsi="仿宋" w:cs="仿宋" w:hint="eastAsia"/>
                <w:b/>
                <w:sz w:val="24"/>
              </w:rPr>
              <w:t>同时将</w:t>
            </w:r>
            <w:r>
              <w:rPr>
                <w:rFonts w:ascii="仿宋" w:eastAsia="仿宋" w:hAnsi="仿宋" w:cs="仿宋" w:hint="eastAsia"/>
                <w:b/>
                <w:sz w:val="24"/>
                <w:lang w:val="en-GB"/>
              </w:rPr>
              <w:t>复印件胶装在投标文件中，否则不得分</w:t>
            </w:r>
            <w:r>
              <w:rPr>
                <w:rFonts w:ascii="仿宋" w:eastAsia="仿宋" w:hAnsi="仿宋" w:cs="仿宋" w:hint="eastAsia"/>
                <w:b/>
                <w:sz w:val="24"/>
              </w:rPr>
              <w:t>。</w:t>
            </w:r>
          </w:p>
        </w:tc>
      </w:tr>
      <w:tr w:rsidR="00D047ED" w14:paraId="4EDF4A7A" w14:textId="77777777">
        <w:trPr>
          <w:trHeight w:val="1751"/>
          <w:jc w:val="center"/>
        </w:trPr>
        <w:tc>
          <w:tcPr>
            <w:tcW w:w="1126" w:type="dxa"/>
            <w:vMerge/>
            <w:vAlign w:val="center"/>
          </w:tcPr>
          <w:p w14:paraId="2DA4F0DD" w14:textId="77777777" w:rsidR="00D047ED" w:rsidRDefault="00D047ED">
            <w:pPr>
              <w:snapToGrid w:val="0"/>
              <w:spacing w:line="360" w:lineRule="auto"/>
              <w:jc w:val="center"/>
              <w:rPr>
                <w:rFonts w:ascii="仿宋" w:eastAsia="仿宋" w:hAnsi="仿宋" w:cs="仿宋"/>
                <w:sz w:val="24"/>
                <w:szCs w:val="24"/>
              </w:rPr>
            </w:pPr>
          </w:p>
        </w:tc>
        <w:tc>
          <w:tcPr>
            <w:tcW w:w="1759" w:type="dxa"/>
            <w:vAlign w:val="center"/>
          </w:tcPr>
          <w:p w14:paraId="2BB92906"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协助</w:t>
            </w:r>
            <w:r>
              <w:rPr>
                <w:rFonts w:ascii="仿宋" w:eastAsia="仿宋" w:hAnsi="仿宋" w:cs="仿宋" w:hint="eastAsia"/>
                <w:sz w:val="24"/>
                <w:szCs w:val="24"/>
              </w:rPr>
              <w:t>学校</w:t>
            </w:r>
            <w:r>
              <w:rPr>
                <w:rFonts w:ascii="仿宋" w:eastAsia="仿宋" w:hAnsi="仿宋" w:cs="仿宋" w:hint="eastAsia"/>
                <w:sz w:val="24"/>
                <w:szCs w:val="24"/>
              </w:rPr>
              <w:t>对私人</w:t>
            </w:r>
            <w:r>
              <w:rPr>
                <w:rFonts w:ascii="仿宋" w:eastAsia="仿宋" w:hAnsi="仿宋" w:cs="仿宋" w:hint="eastAsia"/>
                <w:sz w:val="24"/>
                <w:szCs w:val="24"/>
              </w:rPr>
              <w:t>车辆</w:t>
            </w:r>
            <w:r>
              <w:rPr>
                <w:rFonts w:ascii="仿宋" w:eastAsia="仿宋" w:hAnsi="仿宋" w:cs="仿宋" w:hint="eastAsia"/>
                <w:sz w:val="24"/>
                <w:szCs w:val="24"/>
              </w:rPr>
              <w:t>管理和处置方案</w:t>
            </w:r>
          </w:p>
          <w:p w14:paraId="7967A3BE"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w:t>
            </w:r>
            <w:r>
              <w:rPr>
                <w:rFonts w:ascii="仿宋" w:eastAsia="仿宋" w:hAnsi="仿宋" w:cs="仿宋" w:hint="eastAsia"/>
                <w:sz w:val="24"/>
                <w:szCs w:val="24"/>
              </w:rPr>
              <w:t>5</w:t>
            </w:r>
            <w:r>
              <w:rPr>
                <w:rFonts w:ascii="仿宋" w:eastAsia="仿宋" w:hAnsi="仿宋" w:cs="仿宋" w:hint="eastAsia"/>
                <w:sz w:val="24"/>
                <w:szCs w:val="24"/>
              </w:rPr>
              <w:t>分</w:t>
            </w:r>
            <w:r>
              <w:rPr>
                <w:rFonts w:ascii="仿宋" w:eastAsia="仿宋" w:hAnsi="仿宋" w:cs="仿宋" w:hint="eastAsia"/>
                <w:sz w:val="24"/>
                <w:szCs w:val="24"/>
              </w:rPr>
              <w:t>）</w:t>
            </w:r>
          </w:p>
        </w:tc>
        <w:tc>
          <w:tcPr>
            <w:tcW w:w="6754" w:type="dxa"/>
            <w:vAlign w:val="center"/>
          </w:tcPr>
          <w:p w14:paraId="1801A4B1" w14:textId="77777777" w:rsidR="00D047ED" w:rsidRDefault="00EA0D2A">
            <w:pPr>
              <w:snapToGrid w:val="0"/>
              <w:spacing w:line="360" w:lineRule="auto"/>
              <w:rPr>
                <w:rFonts w:ascii="仿宋" w:eastAsia="仿宋" w:hAnsi="仿宋" w:cs="仿宋"/>
                <w:sz w:val="24"/>
                <w:szCs w:val="24"/>
                <w:lang w:eastAsia="zh-Hans"/>
              </w:rPr>
            </w:pPr>
            <w:r>
              <w:rPr>
                <w:rFonts w:ascii="仿宋" w:eastAsia="仿宋" w:hAnsi="仿宋" w:cs="仿宋" w:hint="eastAsia"/>
                <w:sz w:val="24"/>
                <w:szCs w:val="24"/>
                <w:lang w:val="en-GB"/>
              </w:rPr>
              <w:t>根据</w:t>
            </w:r>
            <w:r>
              <w:rPr>
                <w:rFonts w:ascii="仿宋" w:eastAsia="仿宋" w:hAnsi="仿宋" w:cs="仿宋" w:hint="eastAsia"/>
                <w:sz w:val="24"/>
                <w:szCs w:val="24"/>
              </w:rPr>
              <w:t>学校</w:t>
            </w:r>
            <w:r>
              <w:rPr>
                <w:rFonts w:ascii="仿宋" w:eastAsia="仿宋" w:hAnsi="仿宋" w:cs="仿宋" w:hint="eastAsia"/>
                <w:sz w:val="24"/>
                <w:szCs w:val="24"/>
                <w:lang w:val="en-GB"/>
              </w:rPr>
              <w:t>安排，能够协助</w:t>
            </w:r>
            <w:r>
              <w:rPr>
                <w:rFonts w:ascii="仿宋" w:eastAsia="仿宋" w:hAnsi="仿宋" w:cs="仿宋" w:hint="eastAsia"/>
                <w:sz w:val="24"/>
                <w:szCs w:val="24"/>
                <w:lang w:val="en-GB"/>
              </w:rPr>
              <w:t>招募</w:t>
            </w:r>
            <w:r>
              <w:rPr>
                <w:rFonts w:ascii="仿宋" w:eastAsia="仿宋" w:hAnsi="仿宋" w:cs="仿宋" w:hint="eastAsia"/>
                <w:sz w:val="24"/>
                <w:szCs w:val="24"/>
                <w:lang w:val="en-GB"/>
              </w:rPr>
              <w:t>人做好校园内废旧非机动车的清理以及</w:t>
            </w:r>
            <w:r>
              <w:rPr>
                <w:rFonts w:ascii="仿宋" w:eastAsia="仿宋" w:hAnsi="仿宋" w:cs="仿宋" w:hint="eastAsia"/>
                <w:sz w:val="24"/>
                <w:szCs w:val="24"/>
                <w:lang w:eastAsia="zh-Hans"/>
              </w:rPr>
              <w:t>其他服务</w:t>
            </w:r>
            <w:r>
              <w:rPr>
                <w:rFonts w:ascii="仿宋" w:eastAsia="仿宋" w:hAnsi="仿宋" w:cs="仿宋" w:hint="eastAsia"/>
                <w:sz w:val="24"/>
                <w:szCs w:val="24"/>
                <w:lang w:val="en-GB"/>
              </w:rPr>
              <w:t>工作，提供相应的工作方案。</w:t>
            </w:r>
            <w:r>
              <w:rPr>
                <w:rFonts w:ascii="仿宋" w:eastAsia="仿宋" w:hAnsi="仿宋" w:cs="仿宋" w:hint="eastAsia"/>
                <w:sz w:val="24"/>
                <w:szCs w:val="24"/>
                <w:lang w:val="en-GB" w:eastAsia="zh-Hans"/>
              </w:rPr>
              <w:t>评审小组根据供应商提供的</w:t>
            </w:r>
            <w:r>
              <w:rPr>
                <w:rFonts w:ascii="仿宋" w:eastAsia="仿宋" w:hAnsi="仿宋" w:cs="仿宋" w:hint="eastAsia"/>
                <w:sz w:val="24"/>
                <w:szCs w:val="24"/>
                <w:lang w:val="en-GB"/>
              </w:rPr>
              <w:t>工作</w:t>
            </w:r>
            <w:r>
              <w:rPr>
                <w:rFonts w:ascii="仿宋" w:eastAsia="仿宋" w:hAnsi="仿宋" w:cs="仿宋" w:hint="eastAsia"/>
                <w:sz w:val="24"/>
                <w:szCs w:val="24"/>
                <w:lang w:val="en-GB" w:eastAsia="zh-Hans"/>
              </w:rPr>
              <w:t>方案</w:t>
            </w:r>
            <w:r>
              <w:rPr>
                <w:rFonts w:ascii="仿宋" w:eastAsia="仿宋" w:hAnsi="仿宋" w:cs="仿宋" w:hint="eastAsia"/>
                <w:sz w:val="24"/>
              </w:rPr>
              <w:t>和证明材料原件</w:t>
            </w:r>
            <w:r>
              <w:rPr>
                <w:rFonts w:ascii="仿宋" w:eastAsia="仿宋" w:hAnsi="仿宋" w:cs="仿宋" w:hint="eastAsia"/>
                <w:sz w:val="24"/>
                <w:szCs w:val="24"/>
                <w:lang w:val="en-GB" w:eastAsia="zh-Hans"/>
              </w:rPr>
              <w:t>进行综合评价</w:t>
            </w:r>
            <w:r>
              <w:rPr>
                <w:rFonts w:ascii="仿宋" w:eastAsia="仿宋" w:hAnsi="仿宋" w:cs="仿宋" w:hint="eastAsia"/>
                <w:sz w:val="24"/>
                <w:szCs w:val="24"/>
                <w:lang w:eastAsia="zh-Hans"/>
              </w:rPr>
              <w:t>。</w:t>
            </w:r>
          </w:p>
          <w:p w14:paraId="1217C6BD" w14:textId="77777777" w:rsidR="00D047ED" w:rsidRDefault="00EA0D2A">
            <w:pPr>
              <w:snapToGrid w:val="0"/>
              <w:spacing w:line="360" w:lineRule="auto"/>
              <w:rPr>
                <w:rFonts w:ascii="仿宋" w:eastAsia="仿宋" w:hAnsi="仿宋" w:cs="仿宋"/>
                <w:sz w:val="24"/>
                <w:szCs w:val="24"/>
                <w:lang w:eastAsia="zh-Hans"/>
              </w:rPr>
            </w:pPr>
            <w:r>
              <w:rPr>
                <w:rFonts w:ascii="仿宋" w:eastAsia="仿宋" w:hAnsi="仿宋" w:cs="仿宋" w:hint="eastAsia"/>
                <w:sz w:val="24"/>
                <w:szCs w:val="24"/>
                <w:lang w:eastAsia="zh-Hans"/>
              </w:rPr>
              <w:t>A.</w:t>
            </w:r>
            <w:r>
              <w:rPr>
                <w:rFonts w:ascii="仿宋" w:eastAsia="仿宋" w:hAnsi="仿宋" w:cs="仿宋" w:hint="eastAsia"/>
                <w:sz w:val="24"/>
                <w:szCs w:val="24"/>
                <w:lang w:eastAsia="zh-Hans"/>
              </w:rPr>
              <w:t>方案详实明确，措施完备，针对性、可行性强，得</w:t>
            </w:r>
            <w:r>
              <w:rPr>
                <w:rFonts w:ascii="仿宋" w:eastAsia="仿宋" w:hAnsi="仿宋" w:cs="仿宋" w:hint="eastAsia"/>
                <w:sz w:val="24"/>
                <w:szCs w:val="24"/>
              </w:rPr>
              <w:t>4</w:t>
            </w:r>
            <w:r>
              <w:rPr>
                <w:rFonts w:ascii="仿宋" w:eastAsia="仿宋" w:hAnsi="仿宋" w:cs="仿宋" w:hint="eastAsia"/>
                <w:sz w:val="24"/>
                <w:szCs w:val="24"/>
              </w:rPr>
              <w:t>—</w:t>
            </w:r>
            <w:r>
              <w:rPr>
                <w:rFonts w:ascii="仿宋" w:eastAsia="仿宋" w:hAnsi="仿宋" w:cs="仿宋" w:hint="eastAsia"/>
                <w:sz w:val="24"/>
                <w:szCs w:val="24"/>
              </w:rPr>
              <w:t>5</w:t>
            </w:r>
            <w:r>
              <w:rPr>
                <w:rFonts w:ascii="仿宋" w:eastAsia="仿宋" w:hAnsi="仿宋" w:cs="仿宋" w:hint="eastAsia"/>
                <w:sz w:val="24"/>
                <w:szCs w:val="24"/>
                <w:lang w:eastAsia="zh-Hans"/>
              </w:rPr>
              <w:t>分；</w:t>
            </w:r>
            <w:r>
              <w:rPr>
                <w:rFonts w:ascii="仿宋" w:eastAsia="仿宋" w:hAnsi="仿宋" w:cs="仿宋" w:hint="eastAsia"/>
                <w:sz w:val="24"/>
                <w:szCs w:val="24"/>
                <w:lang w:eastAsia="zh-Hans"/>
              </w:rPr>
              <w:t xml:space="preserve"> </w:t>
            </w:r>
          </w:p>
          <w:p w14:paraId="352FE91F" w14:textId="77777777" w:rsidR="00D047ED" w:rsidRDefault="00EA0D2A">
            <w:pPr>
              <w:snapToGrid w:val="0"/>
              <w:spacing w:line="360" w:lineRule="auto"/>
              <w:rPr>
                <w:rFonts w:ascii="仿宋" w:eastAsia="仿宋" w:hAnsi="仿宋" w:cs="仿宋"/>
                <w:sz w:val="24"/>
                <w:szCs w:val="24"/>
                <w:lang w:eastAsia="zh-Hans"/>
              </w:rPr>
            </w:pPr>
            <w:r>
              <w:rPr>
                <w:rFonts w:ascii="仿宋" w:eastAsia="仿宋" w:hAnsi="仿宋" w:cs="仿宋" w:hint="eastAsia"/>
                <w:sz w:val="24"/>
                <w:szCs w:val="24"/>
                <w:lang w:eastAsia="zh-Hans"/>
              </w:rPr>
              <w:t>B.</w:t>
            </w:r>
            <w:r>
              <w:rPr>
                <w:rFonts w:ascii="仿宋" w:eastAsia="仿宋" w:hAnsi="仿宋" w:cs="仿宋" w:hint="eastAsia"/>
                <w:sz w:val="24"/>
                <w:szCs w:val="24"/>
                <w:lang w:eastAsia="zh-Hans"/>
              </w:rPr>
              <w:t>方案完整，措施具体，有一定针对性、</w:t>
            </w:r>
            <w:r>
              <w:rPr>
                <w:rFonts w:ascii="仿宋" w:eastAsia="仿宋" w:hAnsi="仿宋" w:cs="仿宋" w:hint="eastAsia"/>
                <w:sz w:val="24"/>
                <w:szCs w:val="24"/>
              </w:rPr>
              <w:t>有</w:t>
            </w:r>
            <w:r>
              <w:rPr>
                <w:rFonts w:ascii="仿宋" w:eastAsia="仿宋" w:hAnsi="仿宋" w:cs="仿宋" w:hint="eastAsia"/>
                <w:sz w:val="24"/>
                <w:szCs w:val="24"/>
                <w:lang w:eastAsia="zh-Hans"/>
              </w:rPr>
              <w:t>可行性，得</w:t>
            </w:r>
            <w:r>
              <w:rPr>
                <w:rFonts w:ascii="仿宋" w:eastAsia="仿宋" w:hAnsi="仿宋" w:cs="仿宋" w:hint="eastAsia"/>
                <w:sz w:val="24"/>
                <w:szCs w:val="24"/>
              </w:rPr>
              <w:t>2</w:t>
            </w:r>
            <w:r>
              <w:rPr>
                <w:rFonts w:ascii="仿宋" w:eastAsia="仿宋" w:hAnsi="仿宋" w:cs="仿宋" w:hint="eastAsia"/>
                <w:sz w:val="24"/>
                <w:szCs w:val="24"/>
              </w:rPr>
              <w:t>—</w:t>
            </w:r>
            <w:r>
              <w:rPr>
                <w:rFonts w:ascii="仿宋" w:eastAsia="仿宋" w:hAnsi="仿宋" w:cs="仿宋" w:hint="eastAsia"/>
                <w:sz w:val="24"/>
                <w:szCs w:val="24"/>
              </w:rPr>
              <w:t>4</w:t>
            </w:r>
            <w:r>
              <w:rPr>
                <w:rFonts w:ascii="仿宋" w:eastAsia="仿宋" w:hAnsi="仿宋" w:cs="仿宋" w:hint="eastAsia"/>
                <w:sz w:val="24"/>
                <w:szCs w:val="24"/>
                <w:lang w:eastAsia="zh-Hans"/>
              </w:rPr>
              <w:t>分；</w:t>
            </w:r>
          </w:p>
          <w:p w14:paraId="0A0F2767" w14:textId="77777777" w:rsidR="00D047ED" w:rsidRDefault="00EA0D2A">
            <w:pPr>
              <w:snapToGrid w:val="0"/>
              <w:spacing w:line="360" w:lineRule="auto"/>
              <w:rPr>
                <w:rFonts w:ascii="仿宋" w:eastAsia="仿宋" w:hAnsi="仿宋" w:cs="仿宋"/>
                <w:sz w:val="24"/>
                <w:szCs w:val="24"/>
                <w:lang w:eastAsia="zh-Hans"/>
              </w:rPr>
            </w:pPr>
            <w:r>
              <w:rPr>
                <w:rFonts w:ascii="仿宋" w:eastAsia="仿宋" w:hAnsi="仿宋" w:cs="仿宋" w:hint="eastAsia"/>
                <w:sz w:val="24"/>
                <w:szCs w:val="24"/>
                <w:lang w:eastAsia="zh-Hans"/>
              </w:rPr>
              <w:t>C.</w:t>
            </w:r>
            <w:r>
              <w:rPr>
                <w:rFonts w:ascii="仿宋" w:eastAsia="仿宋" w:hAnsi="仿宋" w:cs="仿宋" w:hint="eastAsia"/>
                <w:sz w:val="24"/>
                <w:szCs w:val="24"/>
                <w:lang w:eastAsia="zh-Hans"/>
              </w:rPr>
              <w:t>方案考虑一般，可行性不高，得</w:t>
            </w:r>
            <w:r>
              <w:rPr>
                <w:rFonts w:ascii="仿宋" w:eastAsia="仿宋" w:hAnsi="仿宋" w:cs="仿宋" w:hint="eastAsia"/>
                <w:sz w:val="24"/>
                <w:szCs w:val="24"/>
              </w:rPr>
              <w:t>0</w:t>
            </w:r>
            <w:r>
              <w:rPr>
                <w:rFonts w:ascii="仿宋" w:eastAsia="仿宋" w:hAnsi="仿宋" w:cs="仿宋" w:hint="eastAsia"/>
                <w:sz w:val="24"/>
                <w:szCs w:val="24"/>
                <w:lang w:eastAsia="zh-Hans"/>
              </w:rPr>
              <w:t>-</w:t>
            </w:r>
            <w:r>
              <w:rPr>
                <w:rFonts w:ascii="仿宋" w:eastAsia="仿宋" w:hAnsi="仿宋" w:cs="仿宋" w:hint="eastAsia"/>
                <w:sz w:val="24"/>
                <w:szCs w:val="24"/>
              </w:rPr>
              <w:t>2</w:t>
            </w:r>
            <w:r>
              <w:rPr>
                <w:rFonts w:ascii="仿宋" w:eastAsia="仿宋" w:hAnsi="仿宋" w:cs="仿宋" w:hint="eastAsia"/>
                <w:sz w:val="24"/>
                <w:szCs w:val="24"/>
                <w:lang w:eastAsia="zh-Hans"/>
              </w:rPr>
              <w:t>分。</w:t>
            </w:r>
          </w:p>
          <w:p w14:paraId="0267456E" w14:textId="77777777" w:rsidR="00D047ED" w:rsidRDefault="00EA0D2A">
            <w:pPr>
              <w:snapToGrid w:val="0"/>
              <w:spacing w:line="360" w:lineRule="auto"/>
              <w:rPr>
                <w:rFonts w:ascii="仿宋" w:eastAsia="仿宋" w:hAnsi="仿宋" w:cs="仿宋"/>
                <w:sz w:val="24"/>
                <w:szCs w:val="24"/>
                <w:lang w:eastAsia="zh-Hans"/>
              </w:rPr>
            </w:pPr>
            <w:r>
              <w:rPr>
                <w:rFonts w:ascii="仿宋" w:eastAsia="仿宋" w:hAnsi="仿宋" w:cs="仿宋" w:hint="eastAsia"/>
                <w:b/>
                <w:bCs/>
                <w:sz w:val="24"/>
                <w:szCs w:val="24"/>
              </w:rPr>
              <w:t>注：</w:t>
            </w:r>
            <w:r>
              <w:rPr>
                <w:rFonts w:ascii="仿宋" w:eastAsia="仿宋" w:hAnsi="仿宋" w:cs="仿宋" w:hint="eastAsia"/>
                <w:b/>
                <w:bCs/>
                <w:sz w:val="24"/>
                <w:szCs w:val="24"/>
              </w:rPr>
              <w:t>供应商须提供方案并提供</w:t>
            </w:r>
            <w:r>
              <w:rPr>
                <w:rFonts w:ascii="仿宋" w:eastAsia="仿宋" w:hAnsi="仿宋" w:cs="仿宋" w:hint="eastAsia"/>
                <w:b/>
                <w:bCs/>
                <w:sz w:val="24"/>
                <w:szCs w:val="24"/>
              </w:rPr>
              <w:t>2022</w:t>
            </w:r>
            <w:r>
              <w:rPr>
                <w:rFonts w:ascii="仿宋" w:eastAsia="仿宋" w:hAnsi="仿宋" w:cs="仿宋" w:hint="eastAsia"/>
                <w:b/>
                <w:bCs/>
                <w:sz w:val="24"/>
                <w:szCs w:val="24"/>
              </w:rPr>
              <w:t>—</w:t>
            </w:r>
            <w:r>
              <w:rPr>
                <w:rFonts w:ascii="仿宋" w:eastAsia="仿宋" w:hAnsi="仿宋" w:cs="仿宋" w:hint="eastAsia"/>
                <w:b/>
                <w:bCs/>
                <w:sz w:val="24"/>
                <w:szCs w:val="24"/>
              </w:rPr>
              <w:t>2025</w:t>
            </w:r>
            <w:r>
              <w:rPr>
                <w:rFonts w:ascii="仿宋" w:eastAsia="仿宋" w:hAnsi="仿宋" w:cs="仿宋" w:hint="eastAsia"/>
                <w:b/>
                <w:bCs/>
                <w:sz w:val="24"/>
                <w:szCs w:val="24"/>
              </w:rPr>
              <w:t>年连续四年的</w:t>
            </w:r>
            <w:r>
              <w:rPr>
                <w:rFonts w:ascii="仿宋" w:eastAsia="仿宋" w:hAnsi="仿宋" w:cs="仿宋" w:hint="eastAsia"/>
                <w:b/>
                <w:bCs/>
                <w:sz w:val="24"/>
                <w:szCs w:val="24"/>
              </w:rPr>
              <w:t>实施证明材料</w:t>
            </w:r>
            <w:r>
              <w:rPr>
                <w:rFonts w:ascii="仿宋" w:eastAsia="仿宋" w:hAnsi="仿宋" w:cs="仿宋" w:hint="eastAsia"/>
                <w:b/>
                <w:bCs/>
                <w:sz w:val="24"/>
                <w:szCs w:val="24"/>
              </w:rPr>
              <w:t>原件</w:t>
            </w:r>
            <w:r>
              <w:rPr>
                <w:rFonts w:ascii="仿宋" w:eastAsia="仿宋" w:hAnsi="仿宋" w:cs="仿宋" w:hint="eastAsia"/>
                <w:b/>
                <w:bCs/>
                <w:sz w:val="24"/>
                <w:szCs w:val="24"/>
              </w:rPr>
              <w:t>（包括学校师生签字留存联系方式的非机动车处理协议、发票、收据等，材料真实有效且能联系到处理人），未提供或提供虚假材料者不得分。</w:t>
            </w:r>
          </w:p>
        </w:tc>
      </w:tr>
      <w:tr w:rsidR="00D047ED" w14:paraId="5DEA2E29" w14:textId="77777777">
        <w:trPr>
          <w:trHeight w:val="1290"/>
          <w:jc w:val="center"/>
        </w:trPr>
        <w:tc>
          <w:tcPr>
            <w:tcW w:w="1126" w:type="dxa"/>
            <w:vMerge/>
            <w:vAlign w:val="center"/>
          </w:tcPr>
          <w:p w14:paraId="67390908" w14:textId="77777777" w:rsidR="00D047ED" w:rsidRDefault="00D047ED">
            <w:pPr>
              <w:snapToGrid w:val="0"/>
              <w:spacing w:line="360" w:lineRule="auto"/>
              <w:jc w:val="center"/>
              <w:rPr>
                <w:rFonts w:ascii="仿宋" w:eastAsia="仿宋" w:hAnsi="仿宋" w:cs="仿宋"/>
                <w:sz w:val="24"/>
                <w:szCs w:val="24"/>
              </w:rPr>
            </w:pPr>
          </w:p>
        </w:tc>
        <w:tc>
          <w:tcPr>
            <w:tcW w:w="1759" w:type="dxa"/>
            <w:vMerge w:val="restart"/>
            <w:vAlign w:val="center"/>
          </w:tcPr>
          <w:p w14:paraId="121C592B"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人员配备方案</w:t>
            </w:r>
          </w:p>
          <w:p w14:paraId="64957141"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w:t>
            </w:r>
            <w:r>
              <w:rPr>
                <w:rFonts w:ascii="仿宋" w:eastAsia="仿宋" w:hAnsi="仿宋" w:cs="仿宋" w:hint="eastAsia"/>
                <w:sz w:val="24"/>
                <w:szCs w:val="24"/>
              </w:rPr>
              <w:t>10</w:t>
            </w:r>
            <w:r>
              <w:rPr>
                <w:rFonts w:ascii="仿宋" w:eastAsia="仿宋" w:hAnsi="仿宋" w:cs="仿宋" w:hint="eastAsia"/>
                <w:sz w:val="24"/>
                <w:szCs w:val="24"/>
              </w:rPr>
              <w:t>分</w:t>
            </w:r>
            <w:r>
              <w:rPr>
                <w:rFonts w:ascii="仿宋" w:eastAsia="仿宋" w:hAnsi="仿宋" w:cs="仿宋" w:hint="eastAsia"/>
                <w:sz w:val="24"/>
                <w:szCs w:val="24"/>
              </w:rPr>
              <w:t>）</w:t>
            </w:r>
          </w:p>
        </w:tc>
        <w:tc>
          <w:tcPr>
            <w:tcW w:w="6754" w:type="dxa"/>
            <w:vAlign w:val="center"/>
          </w:tcPr>
          <w:p w14:paraId="5426B203" w14:textId="77777777" w:rsidR="00D047ED" w:rsidRDefault="00EA0D2A">
            <w:pPr>
              <w:adjustRightInd w:val="0"/>
              <w:snapToGrid w:val="0"/>
              <w:spacing w:line="360" w:lineRule="auto"/>
              <w:rPr>
                <w:rFonts w:ascii="仿宋" w:eastAsia="仿宋" w:hAnsi="仿宋" w:cs="Times New Roman"/>
                <w:sz w:val="24"/>
                <w:szCs w:val="24"/>
              </w:rPr>
            </w:pPr>
            <w:r>
              <w:rPr>
                <w:rFonts w:ascii="仿宋" w:eastAsia="仿宋" w:hAnsi="仿宋" w:cs="Times New Roman" w:hint="eastAsia"/>
                <w:sz w:val="24"/>
                <w:szCs w:val="24"/>
              </w:rPr>
              <w:t>根据</w:t>
            </w:r>
            <w:r>
              <w:rPr>
                <w:rFonts w:ascii="仿宋" w:eastAsia="仿宋" w:hAnsi="仿宋" w:cs="Times New Roman" w:hint="eastAsia"/>
                <w:sz w:val="24"/>
                <w:szCs w:val="24"/>
              </w:rPr>
              <w:t>供应商</w:t>
            </w:r>
            <w:r>
              <w:rPr>
                <w:rFonts w:ascii="仿宋" w:eastAsia="仿宋" w:hAnsi="仿宋" w:cs="Times New Roman" w:hint="eastAsia"/>
                <w:sz w:val="24"/>
                <w:szCs w:val="24"/>
              </w:rPr>
              <w:t>拟派驻本项目的现场专职项目负责人具有</w:t>
            </w:r>
            <w:r>
              <w:rPr>
                <w:rFonts w:ascii="仿宋" w:eastAsia="仿宋" w:hAnsi="仿宋" w:cs="Times New Roman" w:hint="eastAsia"/>
                <w:sz w:val="24"/>
                <w:szCs w:val="24"/>
              </w:rPr>
              <w:t>1</w:t>
            </w:r>
            <w:r>
              <w:rPr>
                <w:rFonts w:ascii="仿宋" w:eastAsia="仿宋" w:hAnsi="仿宋" w:cs="Times New Roman" w:hint="eastAsia"/>
                <w:sz w:val="24"/>
                <w:szCs w:val="24"/>
              </w:rPr>
              <w:t>年同类项目运营管理工作经验的得</w:t>
            </w:r>
            <w:r>
              <w:rPr>
                <w:rFonts w:ascii="仿宋" w:eastAsia="仿宋" w:hAnsi="仿宋" w:cs="Times New Roman" w:hint="eastAsia"/>
                <w:sz w:val="24"/>
                <w:szCs w:val="24"/>
              </w:rPr>
              <w:t>1</w:t>
            </w:r>
            <w:r>
              <w:rPr>
                <w:rFonts w:ascii="仿宋" w:eastAsia="仿宋" w:hAnsi="仿宋" w:cs="Times New Roman" w:hint="eastAsia"/>
                <w:sz w:val="24"/>
                <w:szCs w:val="24"/>
              </w:rPr>
              <w:t>分，每增加一年同类项目运营管理工作经验的加</w:t>
            </w:r>
            <w:r>
              <w:rPr>
                <w:rFonts w:ascii="仿宋" w:eastAsia="仿宋" w:hAnsi="仿宋" w:cs="Times New Roman" w:hint="eastAsia"/>
                <w:sz w:val="24"/>
                <w:szCs w:val="24"/>
              </w:rPr>
              <w:t>1</w:t>
            </w:r>
            <w:r>
              <w:rPr>
                <w:rFonts w:ascii="仿宋" w:eastAsia="仿宋" w:hAnsi="仿宋" w:cs="Times New Roman" w:hint="eastAsia"/>
                <w:sz w:val="24"/>
                <w:szCs w:val="24"/>
              </w:rPr>
              <w:t>分，满分</w:t>
            </w:r>
            <w:r>
              <w:rPr>
                <w:rFonts w:ascii="仿宋" w:eastAsia="仿宋" w:hAnsi="仿宋" w:cs="Times New Roman" w:hint="eastAsia"/>
                <w:sz w:val="24"/>
                <w:szCs w:val="24"/>
              </w:rPr>
              <w:t>7</w:t>
            </w:r>
            <w:r>
              <w:rPr>
                <w:rFonts w:ascii="仿宋" w:eastAsia="仿宋" w:hAnsi="仿宋" w:cs="Times New Roman" w:hint="eastAsia"/>
                <w:sz w:val="24"/>
                <w:szCs w:val="24"/>
              </w:rPr>
              <w:t>分。</w:t>
            </w:r>
          </w:p>
          <w:p w14:paraId="6B881067" w14:textId="77777777" w:rsidR="00D047ED" w:rsidRDefault="00EA0D2A">
            <w:pPr>
              <w:adjustRightInd w:val="0"/>
              <w:snapToGrid w:val="0"/>
              <w:spacing w:line="360" w:lineRule="auto"/>
              <w:rPr>
                <w:rFonts w:ascii="仿宋" w:eastAsia="仿宋" w:hAnsi="仿宋" w:cs="仿宋"/>
                <w:sz w:val="24"/>
                <w:szCs w:val="24"/>
              </w:rPr>
            </w:pPr>
            <w:r>
              <w:rPr>
                <w:rFonts w:ascii="仿宋" w:eastAsia="仿宋" w:hAnsi="仿宋" w:cs="Times New Roman" w:hint="eastAsia"/>
                <w:b/>
                <w:bCs/>
                <w:sz w:val="24"/>
                <w:szCs w:val="24"/>
              </w:rPr>
              <w:t>注：供应商</w:t>
            </w:r>
            <w:r>
              <w:rPr>
                <w:rFonts w:ascii="仿宋" w:eastAsia="仿宋" w:hAnsi="仿宋" w:cs="Times New Roman" w:hint="eastAsia"/>
                <w:b/>
                <w:bCs/>
                <w:sz w:val="24"/>
                <w:szCs w:val="24"/>
              </w:rPr>
              <w:t>须提供拟派驻本项目的现场专职项目负责人的姓名、身份证复印件、劳动合同复印件、任职期间</w:t>
            </w:r>
            <w:r>
              <w:rPr>
                <w:rFonts w:ascii="仿宋" w:eastAsia="仿宋" w:hAnsi="仿宋" w:cs="Times New Roman" w:hint="eastAsia"/>
                <w:b/>
                <w:bCs/>
                <w:sz w:val="24"/>
                <w:szCs w:val="24"/>
              </w:rPr>
              <w:t>本单位</w:t>
            </w:r>
            <w:r>
              <w:rPr>
                <w:rFonts w:ascii="仿宋" w:eastAsia="仿宋" w:hAnsi="仿宋" w:cs="Times New Roman" w:hint="eastAsia"/>
                <w:b/>
                <w:bCs/>
                <w:sz w:val="24"/>
                <w:szCs w:val="24"/>
              </w:rPr>
              <w:t>为其缴纳社保的证明材料</w:t>
            </w:r>
            <w:r>
              <w:rPr>
                <w:rFonts w:ascii="仿宋" w:eastAsia="仿宋" w:hAnsi="仿宋" w:cs="Times New Roman" w:hint="eastAsia"/>
                <w:b/>
                <w:bCs/>
                <w:sz w:val="24"/>
                <w:szCs w:val="24"/>
              </w:rPr>
              <w:t>（</w:t>
            </w:r>
            <w:r>
              <w:rPr>
                <w:rFonts w:ascii="仿宋" w:eastAsia="仿宋" w:hAnsi="仿宋" w:cs="Times New Roman" w:hint="eastAsia"/>
                <w:b/>
                <w:bCs/>
                <w:sz w:val="24"/>
                <w:szCs w:val="24"/>
              </w:rPr>
              <w:t>每一年度需提供该年度任三个月社保证明材料</w:t>
            </w:r>
            <w:r>
              <w:rPr>
                <w:rFonts w:ascii="仿宋" w:eastAsia="仿宋" w:hAnsi="仿宋" w:cs="Times New Roman" w:hint="eastAsia"/>
                <w:b/>
                <w:bCs/>
                <w:sz w:val="24"/>
                <w:szCs w:val="24"/>
              </w:rPr>
              <w:t>）</w:t>
            </w:r>
            <w:r>
              <w:rPr>
                <w:rFonts w:ascii="仿宋" w:eastAsia="仿宋" w:hAnsi="仿宋" w:cs="Times New Roman" w:hint="eastAsia"/>
                <w:b/>
                <w:bCs/>
                <w:sz w:val="24"/>
                <w:szCs w:val="24"/>
              </w:rPr>
              <w:t>，未提供或提供不完整的均不得分。</w:t>
            </w:r>
            <w:r>
              <w:rPr>
                <w:rFonts w:ascii="仿宋" w:eastAsia="仿宋" w:hAnsi="仿宋" w:cs="Times New Roman" w:hint="eastAsia"/>
                <w:b/>
                <w:bCs/>
                <w:sz w:val="24"/>
                <w:szCs w:val="24"/>
              </w:rPr>
              <w:t>供应商</w:t>
            </w:r>
            <w:r>
              <w:rPr>
                <w:rFonts w:ascii="仿宋" w:eastAsia="仿宋" w:hAnsi="仿宋" w:cs="Times New Roman" w:hint="eastAsia"/>
                <w:b/>
                <w:bCs/>
                <w:sz w:val="24"/>
                <w:szCs w:val="24"/>
              </w:rPr>
              <w:t>未给本项目配备现场专职项目负责人的不得分。</w:t>
            </w:r>
          </w:p>
        </w:tc>
      </w:tr>
      <w:tr w:rsidR="00D047ED" w14:paraId="2CFD1658" w14:textId="77777777">
        <w:trPr>
          <w:trHeight w:val="1290"/>
          <w:jc w:val="center"/>
        </w:trPr>
        <w:tc>
          <w:tcPr>
            <w:tcW w:w="1126" w:type="dxa"/>
            <w:vMerge/>
            <w:vAlign w:val="center"/>
          </w:tcPr>
          <w:p w14:paraId="7BF9C6B7" w14:textId="77777777" w:rsidR="00D047ED" w:rsidRDefault="00D047ED">
            <w:pPr>
              <w:snapToGrid w:val="0"/>
              <w:spacing w:line="360" w:lineRule="auto"/>
              <w:jc w:val="center"/>
              <w:rPr>
                <w:rFonts w:ascii="仿宋" w:eastAsia="仿宋" w:hAnsi="仿宋" w:cs="仿宋"/>
                <w:sz w:val="24"/>
                <w:szCs w:val="24"/>
              </w:rPr>
            </w:pPr>
          </w:p>
        </w:tc>
        <w:tc>
          <w:tcPr>
            <w:tcW w:w="1759" w:type="dxa"/>
            <w:vMerge/>
            <w:vAlign w:val="center"/>
          </w:tcPr>
          <w:p w14:paraId="384942EE" w14:textId="77777777" w:rsidR="00D047ED" w:rsidRDefault="00D047ED">
            <w:pPr>
              <w:snapToGrid w:val="0"/>
              <w:spacing w:line="360" w:lineRule="auto"/>
              <w:jc w:val="center"/>
              <w:rPr>
                <w:rFonts w:ascii="仿宋" w:eastAsia="仿宋" w:hAnsi="仿宋" w:cs="仿宋"/>
                <w:sz w:val="24"/>
                <w:szCs w:val="24"/>
              </w:rPr>
            </w:pPr>
          </w:p>
        </w:tc>
        <w:tc>
          <w:tcPr>
            <w:tcW w:w="6754" w:type="dxa"/>
            <w:vAlign w:val="center"/>
          </w:tcPr>
          <w:p w14:paraId="6D998664" w14:textId="77777777" w:rsidR="00D047ED" w:rsidRDefault="00EA0D2A">
            <w:pPr>
              <w:adjustRightInd w:val="0"/>
              <w:snapToGrid w:val="0"/>
              <w:spacing w:line="360" w:lineRule="auto"/>
              <w:rPr>
                <w:rFonts w:ascii="仿宋" w:eastAsia="仿宋" w:hAnsi="仿宋" w:cs="Times New Roman"/>
                <w:sz w:val="24"/>
                <w:szCs w:val="24"/>
              </w:rPr>
            </w:pPr>
            <w:r>
              <w:rPr>
                <w:rFonts w:ascii="仿宋" w:eastAsia="仿宋" w:hAnsi="仿宋" w:cs="Times New Roman" w:hint="eastAsia"/>
                <w:sz w:val="24"/>
                <w:szCs w:val="24"/>
              </w:rPr>
              <w:t>根据</w:t>
            </w:r>
            <w:r>
              <w:rPr>
                <w:rFonts w:ascii="仿宋" w:eastAsia="仿宋" w:hAnsi="仿宋" w:cs="Times New Roman" w:hint="eastAsia"/>
                <w:sz w:val="24"/>
                <w:szCs w:val="24"/>
              </w:rPr>
              <w:t>供应商</w:t>
            </w:r>
            <w:r>
              <w:rPr>
                <w:rFonts w:ascii="仿宋" w:eastAsia="仿宋" w:hAnsi="仿宋" w:cs="Times New Roman" w:hint="eastAsia"/>
                <w:sz w:val="24"/>
                <w:szCs w:val="24"/>
              </w:rPr>
              <w:t>针对本项目的人员服务团队配</w:t>
            </w:r>
            <w:r>
              <w:rPr>
                <w:rFonts w:ascii="仿宋" w:eastAsia="仿宋" w:hAnsi="仿宋" w:cs="Times New Roman" w:hint="eastAsia"/>
                <w:sz w:val="24"/>
                <w:szCs w:val="24"/>
              </w:rPr>
              <w:t>备方案，</w:t>
            </w:r>
            <w:r>
              <w:rPr>
                <w:rFonts w:ascii="仿宋" w:eastAsia="仿宋" w:hAnsi="仿宋" w:cs="仿宋" w:hint="eastAsia"/>
                <w:sz w:val="24"/>
                <w:szCs w:val="24"/>
              </w:rPr>
              <w:t>校园专职驻校团队全职人员（签订劳动合同，非兼职或劳务派遣等第三方人员）承诺不低于</w:t>
            </w:r>
            <w:r>
              <w:rPr>
                <w:rFonts w:ascii="仿宋" w:eastAsia="仿宋" w:hAnsi="仿宋" w:cs="仿宋" w:hint="eastAsia"/>
                <w:sz w:val="24"/>
                <w:szCs w:val="24"/>
              </w:rPr>
              <w:t>4</w:t>
            </w:r>
            <w:r>
              <w:rPr>
                <w:rFonts w:ascii="仿宋" w:eastAsia="仿宋" w:hAnsi="仿宋" w:cs="仿宋" w:hint="eastAsia"/>
                <w:sz w:val="24"/>
                <w:szCs w:val="24"/>
              </w:rPr>
              <w:t>人</w:t>
            </w:r>
            <w:r>
              <w:rPr>
                <w:rFonts w:ascii="仿宋" w:eastAsia="仿宋" w:hAnsi="仿宋" w:cs="Times New Roman" w:hint="eastAsia"/>
                <w:sz w:val="24"/>
                <w:szCs w:val="24"/>
              </w:rPr>
              <w:t>，人员管理制度等方案进行综合评价打分</w:t>
            </w:r>
            <w:r>
              <w:rPr>
                <w:rFonts w:ascii="仿宋" w:eastAsia="仿宋" w:hAnsi="仿宋" w:cs="Times New Roman" w:hint="eastAsia"/>
                <w:sz w:val="24"/>
                <w:szCs w:val="24"/>
              </w:rPr>
              <w:t>，满分</w:t>
            </w:r>
            <w:r>
              <w:rPr>
                <w:rFonts w:ascii="仿宋" w:eastAsia="仿宋" w:hAnsi="仿宋" w:cs="Times New Roman" w:hint="eastAsia"/>
                <w:sz w:val="24"/>
                <w:szCs w:val="24"/>
              </w:rPr>
              <w:t>3</w:t>
            </w:r>
            <w:r>
              <w:rPr>
                <w:rFonts w:ascii="仿宋" w:eastAsia="仿宋" w:hAnsi="仿宋" w:cs="Times New Roman" w:hint="eastAsia"/>
                <w:sz w:val="24"/>
                <w:szCs w:val="24"/>
              </w:rPr>
              <w:t>分</w:t>
            </w:r>
            <w:r>
              <w:rPr>
                <w:rFonts w:ascii="仿宋" w:eastAsia="仿宋" w:hAnsi="仿宋" w:cs="Times New Roman" w:hint="eastAsia"/>
                <w:sz w:val="24"/>
                <w:szCs w:val="24"/>
              </w:rPr>
              <w:t>：</w:t>
            </w:r>
          </w:p>
          <w:p w14:paraId="35C593AE" w14:textId="77777777" w:rsidR="00D047ED" w:rsidRDefault="00EA0D2A">
            <w:pPr>
              <w:adjustRightInd w:val="0"/>
              <w:snapToGrid w:val="0"/>
              <w:spacing w:line="360" w:lineRule="auto"/>
              <w:rPr>
                <w:rFonts w:ascii="仿宋" w:eastAsia="仿宋" w:hAnsi="仿宋" w:cs="仿宋"/>
                <w:sz w:val="24"/>
                <w:szCs w:val="24"/>
              </w:rPr>
            </w:pPr>
            <w:r>
              <w:rPr>
                <w:rFonts w:ascii="仿宋" w:eastAsia="仿宋" w:hAnsi="仿宋" w:cs="仿宋" w:hint="eastAsia"/>
                <w:sz w:val="24"/>
                <w:szCs w:val="24"/>
              </w:rPr>
              <w:t>A.</w:t>
            </w:r>
            <w:r>
              <w:rPr>
                <w:rFonts w:ascii="仿宋" w:eastAsia="仿宋" w:hAnsi="仿宋" w:cs="仿宋" w:hint="eastAsia"/>
                <w:sz w:val="24"/>
                <w:szCs w:val="24"/>
              </w:rPr>
              <w:t>人员配备充足，专业水平高，从业经验丰富，得</w:t>
            </w:r>
            <w:r>
              <w:rPr>
                <w:rFonts w:ascii="仿宋" w:eastAsia="仿宋" w:hAnsi="仿宋" w:cs="仿宋" w:hint="eastAsia"/>
                <w:sz w:val="24"/>
                <w:szCs w:val="24"/>
              </w:rPr>
              <w:t>2</w:t>
            </w:r>
            <w:r>
              <w:rPr>
                <w:rFonts w:ascii="仿宋" w:eastAsia="仿宋" w:hAnsi="仿宋" w:cs="仿宋" w:hint="eastAsia"/>
                <w:sz w:val="24"/>
                <w:szCs w:val="24"/>
              </w:rPr>
              <w:t>—</w:t>
            </w:r>
            <w:r>
              <w:rPr>
                <w:rFonts w:ascii="仿宋" w:eastAsia="仿宋" w:hAnsi="仿宋" w:cs="仿宋" w:hint="eastAsia"/>
                <w:sz w:val="24"/>
                <w:szCs w:val="24"/>
              </w:rPr>
              <w:t>3</w:t>
            </w:r>
            <w:r>
              <w:rPr>
                <w:rFonts w:ascii="仿宋" w:eastAsia="仿宋" w:hAnsi="仿宋" w:cs="仿宋" w:hint="eastAsia"/>
                <w:sz w:val="24"/>
                <w:szCs w:val="24"/>
              </w:rPr>
              <w:t>分；</w:t>
            </w:r>
          </w:p>
          <w:p w14:paraId="77BF3CAB" w14:textId="77777777" w:rsidR="00D047ED" w:rsidRDefault="00EA0D2A">
            <w:pPr>
              <w:adjustRightInd w:val="0"/>
              <w:snapToGrid w:val="0"/>
              <w:spacing w:line="360" w:lineRule="auto"/>
              <w:rPr>
                <w:rFonts w:ascii="仿宋" w:eastAsia="仿宋" w:hAnsi="仿宋" w:cs="仿宋"/>
                <w:sz w:val="24"/>
                <w:szCs w:val="24"/>
              </w:rPr>
            </w:pPr>
            <w:r>
              <w:rPr>
                <w:rFonts w:ascii="仿宋" w:eastAsia="仿宋" w:hAnsi="仿宋" w:cs="仿宋" w:hint="eastAsia"/>
                <w:sz w:val="24"/>
                <w:szCs w:val="24"/>
              </w:rPr>
              <w:t>B.</w:t>
            </w:r>
            <w:r>
              <w:rPr>
                <w:rFonts w:ascii="仿宋" w:eastAsia="仿宋" w:hAnsi="仿宋" w:cs="仿宋" w:hint="eastAsia"/>
                <w:sz w:val="24"/>
                <w:szCs w:val="24"/>
              </w:rPr>
              <w:t>人员配备能满足服务要求，专业水平比较高，从业经验比较丰富，得</w:t>
            </w:r>
            <w:r>
              <w:rPr>
                <w:rFonts w:ascii="仿宋" w:eastAsia="仿宋" w:hAnsi="仿宋" w:cs="仿宋" w:hint="eastAsia"/>
                <w:sz w:val="24"/>
                <w:szCs w:val="24"/>
              </w:rPr>
              <w:t>1</w:t>
            </w:r>
            <w:r>
              <w:rPr>
                <w:rFonts w:ascii="仿宋" w:eastAsia="仿宋" w:hAnsi="仿宋" w:cs="仿宋" w:hint="eastAsia"/>
                <w:sz w:val="24"/>
                <w:szCs w:val="24"/>
              </w:rPr>
              <w:t>—</w:t>
            </w:r>
            <w:r>
              <w:rPr>
                <w:rFonts w:ascii="仿宋" w:eastAsia="仿宋" w:hAnsi="仿宋" w:cs="仿宋" w:hint="eastAsia"/>
                <w:sz w:val="24"/>
                <w:szCs w:val="24"/>
              </w:rPr>
              <w:t>2</w:t>
            </w:r>
            <w:r>
              <w:rPr>
                <w:rFonts w:ascii="仿宋" w:eastAsia="仿宋" w:hAnsi="仿宋" w:cs="仿宋" w:hint="eastAsia"/>
                <w:sz w:val="24"/>
                <w:szCs w:val="24"/>
              </w:rPr>
              <w:t>分；</w:t>
            </w:r>
          </w:p>
          <w:p w14:paraId="7E8770BE" w14:textId="77777777" w:rsidR="00D047ED" w:rsidRDefault="00EA0D2A">
            <w:pPr>
              <w:adjustRightInd w:val="0"/>
              <w:snapToGrid w:val="0"/>
              <w:spacing w:line="360" w:lineRule="auto"/>
              <w:rPr>
                <w:rFonts w:ascii="仿宋" w:eastAsia="仿宋" w:hAnsi="仿宋" w:cs="仿宋"/>
                <w:sz w:val="24"/>
                <w:szCs w:val="24"/>
              </w:rPr>
            </w:pPr>
            <w:r>
              <w:rPr>
                <w:rFonts w:ascii="仿宋" w:eastAsia="仿宋" w:hAnsi="仿宋" w:cs="仿宋" w:hint="eastAsia"/>
                <w:sz w:val="24"/>
                <w:szCs w:val="24"/>
              </w:rPr>
              <w:t>C.</w:t>
            </w:r>
            <w:r>
              <w:rPr>
                <w:rFonts w:ascii="仿宋" w:eastAsia="仿宋" w:hAnsi="仿宋" w:cs="仿宋" w:hint="eastAsia"/>
                <w:sz w:val="24"/>
                <w:szCs w:val="24"/>
              </w:rPr>
              <w:t>人员配备不充足，专业水平和从业经验较差，得</w:t>
            </w:r>
            <w:r>
              <w:rPr>
                <w:rFonts w:ascii="仿宋" w:eastAsia="仿宋" w:hAnsi="仿宋" w:cs="仿宋" w:hint="eastAsia"/>
                <w:sz w:val="24"/>
                <w:szCs w:val="24"/>
              </w:rPr>
              <w:t>0-1</w:t>
            </w:r>
            <w:r>
              <w:rPr>
                <w:rFonts w:ascii="仿宋" w:eastAsia="仿宋" w:hAnsi="仿宋" w:cs="仿宋" w:hint="eastAsia"/>
                <w:sz w:val="24"/>
                <w:szCs w:val="24"/>
              </w:rPr>
              <w:t>分。</w:t>
            </w:r>
          </w:p>
        </w:tc>
      </w:tr>
      <w:tr w:rsidR="00D047ED" w14:paraId="22F41109" w14:textId="77777777">
        <w:trPr>
          <w:trHeight w:val="1612"/>
          <w:jc w:val="center"/>
        </w:trPr>
        <w:tc>
          <w:tcPr>
            <w:tcW w:w="1126" w:type="dxa"/>
            <w:vMerge/>
            <w:vAlign w:val="center"/>
          </w:tcPr>
          <w:p w14:paraId="044F0869" w14:textId="77777777" w:rsidR="00D047ED" w:rsidRDefault="00D047ED">
            <w:pPr>
              <w:snapToGrid w:val="0"/>
              <w:spacing w:line="360" w:lineRule="auto"/>
              <w:jc w:val="center"/>
              <w:rPr>
                <w:rFonts w:ascii="仿宋" w:eastAsia="仿宋" w:hAnsi="仿宋" w:cs="仿宋"/>
                <w:sz w:val="24"/>
                <w:szCs w:val="24"/>
              </w:rPr>
            </w:pPr>
          </w:p>
        </w:tc>
        <w:tc>
          <w:tcPr>
            <w:tcW w:w="1759" w:type="dxa"/>
            <w:vAlign w:val="center"/>
          </w:tcPr>
          <w:p w14:paraId="670260D6" w14:textId="77777777" w:rsidR="00D047ED" w:rsidRDefault="00EA0D2A">
            <w:pPr>
              <w:pStyle w:val="TOC1"/>
              <w:snapToGrid w:val="0"/>
              <w:spacing w:line="360" w:lineRule="auto"/>
              <w:jc w:val="center"/>
              <w:rPr>
                <w:rFonts w:ascii="仿宋" w:eastAsia="仿宋" w:hAnsi="仿宋" w:cs="仿宋"/>
                <w:bCs w:val="0"/>
                <w:sz w:val="24"/>
                <w:lang w:eastAsia="zh-Hans" w:bidi="ar"/>
              </w:rPr>
            </w:pPr>
            <w:r>
              <w:rPr>
                <w:rFonts w:ascii="仿宋" w:eastAsia="仿宋" w:hAnsi="仿宋" w:cs="仿宋" w:hint="eastAsia"/>
                <w:bCs w:val="0"/>
                <w:sz w:val="24"/>
                <w:lang w:eastAsia="zh-Hans" w:bidi="ar"/>
              </w:rPr>
              <w:t>监控平台与软件</w:t>
            </w:r>
            <w:r>
              <w:rPr>
                <w:rFonts w:ascii="仿宋" w:eastAsia="仿宋" w:hAnsi="仿宋" w:cs="仿宋" w:hint="eastAsia"/>
                <w:bCs w:val="0"/>
                <w:sz w:val="24"/>
                <w:lang w:eastAsia="zh-Hans" w:bidi="ar"/>
              </w:rPr>
              <w:t>APP</w:t>
            </w:r>
          </w:p>
          <w:p w14:paraId="6149D086" w14:textId="77777777" w:rsidR="00D047ED" w:rsidRDefault="00EA0D2A">
            <w:pPr>
              <w:pStyle w:val="TOC1"/>
              <w:snapToGrid w:val="0"/>
              <w:spacing w:line="360" w:lineRule="auto"/>
              <w:jc w:val="center"/>
              <w:rPr>
                <w:rFonts w:ascii="仿宋" w:eastAsia="仿宋" w:hAnsi="仿宋" w:cs="仿宋"/>
                <w:bCs w:val="0"/>
                <w:sz w:val="24"/>
                <w:lang w:bidi="ar"/>
              </w:rPr>
            </w:pPr>
            <w:r>
              <w:rPr>
                <w:rFonts w:ascii="仿宋" w:eastAsia="仿宋" w:hAnsi="仿宋" w:cs="仿宋" w:hint="eastAsia"/>
                <w:b/>
                <w:sz w:val="24"/>
                <w:lang w:bidi="ar"/>
              </w:rPr>
              <w:t>（演示）</w:t>
            </w:r>
          </w:p>
          <w:p w14:paraId="67D19C43" w14:textId="77777777" w:rsidR="00D047ED" w:rsidRDefault="00EA0D2A">
            <w:pPr>
              <w:snapToGrid w:val="0"/>
              <w:spacing w:line="360" w:lineRule="auto"/>
              <w:jc w:val="center"/>
              <w:rPr>
                <w:rFonts w:ascii="仿宋" w:eastAsia="仿宋" w:hAnsi="仿宋" w:cs="仿宋"/>
                <w:sz w:val="24"/>
                <w:szCs w:val="24"/>
                <w:lang w:eastAsia="zh-Hans" w:bidi="ar"/>
              </w:rPr>
            </w:pPr>
            <w:r>
              <w:rPr>
                <w:rFonts w:ascii="仿宋" w:eastAsia="仿宋" w:hAnsi="仿宋" w:cs="仿宋" w:hint="eastAsia"/>
                <w:sz w:val="24"/>
                <w:szCs w:val="24"/>
              </w:rPr>
              <w:t>（</w:t>
            </w:r>
            <w:r>
              <w:rPr>
                <w:rFonts w:ascii="仿宋" w:eastAsia="仿宋" w:hAnsi="仿宋" w:cs="仿宋" w:hint="eastAsia"/>
                <w:sz w:val="24"/>
                <w:szCs w:val="24"/>
              </w:rPr>
              <w:t>1</w:t>
            </w:r>
            <w:r>
              <w:rPr>
                <w:rFonts w:ascii="仿宋" w:eastAsia="仿宋" w:hAnsi="仿宋" w:cs="仿宋" w:hint="eastAsia"/>
                <w:sz w:val="24"/>
                <w:szCs w:val="24"/>
              </w:rPr>
              <w:t>0</w:t>
            </w:r>
            <w:r>
              <w:rPr>
                <w:rFonts w:ascii="仿宋" w:eastAsia="仿宋" w:hAnsi="仿宋" w:cs="仿宋" w:hint="eastAsia"/>
                <w:sz w:val="24"/>
                <w:szCs w:val="24"/>
              </w:rPr>
              <w:t>分</w:t>
            </w:r>
            <w:r>
              <w:rPr>
                <w:rFonts w:ascii="仿宋" w:eastAsia="仿宋" w:hAnsi="仿宋" w:cs="仿宋" w:hint="eastAsia"/>
                <w:sz w:val="24"/>
                <w:szCs w:val="24"/>
              </w:rPr>
              <w:t>）</w:t>
            </w:r>
          </w:p>
        </w:tc>
        <w:tc>
          <w:tcPr>
            <w:tcW w:w="6754" w:type="dxa"/>
            <w:vAlign w:val="center"/>
          </w:tcPr>
          <w:p w14:paraId="6F64B2A5" w14:textId="77777777" w:rsidR="00D047ED" w:rsidRDefault="00EA0D2A">
            <w:pPr>
              <w:snapToGrid w:val="0"/>
              <w:spacing w:line="360" w:lineRule="auto"/>
              <w:rPr>
                <w:rFonts w:ascii="仿宋" w:eastAsia="仿宋" w:hAnsi="仿宋" w:cs="仿宋"/>
                <w:sz w:val="24"/>
                <w:szCs w:val="24"/>
                <w:lang w:eastAsia="zh-Hans"/>
              </w:rPr>
            </w:pPr>
            <w:r>
              <w:rPr>
                <w:rFonts w:ascii="仿宋" w:eastAsia="仿宋" w:hAnsi="仿宋" w:cs="仿宋" w:hint="eastAsia"/>
                <w:sz w:val="24"/>
                <w:szCs w:val="24"/>
                <w:lang w:eastAsia="zh-Hans"/>
              </w:rPr>
              <w:t>供应商</w:t>
            </w:r>
            <w:r>
              <w:rPr>
                <w:rFonts w:ascii="仿宋" w:eastAsia="仿宋" w:hAnsi="仿宋" w:cs="仿宋" w:hint="eastAsia"/>
                <w:sz w:val="24"/>
                <w:szCs w:val="24"/>
              </w:rPr>
              <w:t>拟派驻本项目的现场专职项目负责人</w:t>
            </w:r>
            <w:r>
              <w:rPr>
                <w:rFonts w:ascii="仿宋" w:eastAsia="仿宋" w:hAnsi="仿宋" w:cs="Arial" w:hint="eastAsia"/>
                <w:sz w:val="24"/>
                <w:szCs w:val="24"/>
                <w:lang w:eastAsia="zh-Hans"/>
              </w:rPr>
              <w:t>演示独立手机软件</w:t>
            </w:r>
            <w:r>
              <w:rPr>
                <w:rFonts w:ascii="仿宋" w:eastAsia="仿宋" w:hAnsi="仿宋" w:cs="Arial" w:hint="eastAsia"/>
                <w:sz w:val="24"/>
                <w:szCs w:val="24"/>
                <w:lang w:eastAsia="zh-Hans"/>
              </w:rPr>
              <w:t>APP</w:t>
            </w:r>
            <w:r>
              <w:rPr>
                <w:rFonts w:ascii="仿宋" w:eastAsia="仿宋" w:hAnsi="仿宋" w:cs="Arial" w:hint="eastAsia"/>
                <w:sz w:val="24"/>
                <w:szCs w:val="24"/>
              </w:rPr>
              <w:t>以及管理系统和</w:t>
            </w:r>
            <w:r>
              <w:rPr>
                <w:rFonts w:ascii="仿宋" w:eastAsia="仿宋" w:hAnsi="仿宋" w:cs="Arial" w:hint="eastAsia"/>
                <w:sz w:val="24"/>
                <w:szCs w:val="24"/>
                <w:lang w:eastAsia="zh-Hans"/>
              </w:rPr>
              <w:t>运营监控平台</w:t>
            </w:r>
            <w:r>
              <w:rPr>
                <w:rFonts w:ascii="仿宋" w:eastAsia="仿宋" w:hAnsi="仿宋" w:cs="Arial" w:hint="eastAsia"/>
                <w:sz w:val="24"/>
                <w:szCs w:val="24"/>
              </w:rPr>
              <w:t>（</w:t>
            </w:r>
            <w:r>
              <w:rPr>
                <w:rFonts w:ascii="仿宋" w:eastAsia="仿宋" w:hAnsi="仿宋" w:cs="Arial" w:hint="eastAsia"/>
                <w:sz w:val="24"/>
                <w:szCs w:val="24"/>
              </w:rPr>
              <w:t>演示不超过</w:t>
            </w:r>
            <w:r>
              <w:rPr>
                <w:rFonts w:ascii="仿宋" w:eastAsia="仿宋" w:hAnsi="仿宋" w:cs="Arial" w:hint="eastAsia"/>
                <w:sz w:val="24"/>
                <w:szCs w:val="24"/>
              </w:rPr>
              <w:t>10</w:t>
            </w:r>
            <w:r>
              <w:rPr>
                <w:rFonts w:ascii="仿宋" w:eastAsia="仿宋" w:hAnsi="仿宋" w:cs="Arial" w:hint="eastAsia"/>
                <w:sz w:val="24"/>
                <w:szCs w:val="24"/>
              </w:rPr>
              <w:t>分钟）。</w:t>
            </w:r>
            <w:r>
              <w:rPr>
                <w:rFonts w:ascii="仿宋" w:eastAsia="仿宋" w:hAnsi="仿宋" w:cs="仿宋" w:hint="eastAsia"/>
                <w:sz w:val="24"/>
                <w:szCs w:val="24"/>
              </w:rPr>
              <w:t>供应商在现场使用评审小组任意一位成员的手机和账号对投标文件中所提交内容一致的用户端手机软件</w:t>
            </w:r>
            <w:r>
              <w:rPr>
                <w:rFonts w:ascii="仿宋" w:eastAsia="仿宋" w:hAnsi="仿宋" w:cs="仿宋" w:hint="eastAsia"/>
                <w:sz w:val="24"/>
                <w:szCs w:val="24"/>
              </w:rPr>
              <w:t>APP</w:t>
            </w:r>
            <w:r>
              <w:rPr>
                <w:rFonts w:ascii="仿宋" w:eastAsia="仿宋" w:hAnsi="仿宋" w:cs="仿宋" w:hint="eastAsia"/>
                <w:sz w:val="24"/>
                <w:szCs w:val="24"/>
              </w:rPr>
              <w:t>进行演示（通过应用商店搜索—</w:t>
            </w:r>
            <w:r>
              <w:rPr>
                <w:rFonts w:ascii="仿宋" w:eastAsia="仿宋" w:hAnsi="仿宋" w:cs="仿宋"/>
                <w:sz w:val="24"/>
                <w:szCs w:val="24"/>
              </w:rPr>
              <w:t>&gt;</w:t>
            </w:r>
            <w:r>
              <w:rPr>
                <w:rFonts w:ascii="仿宋" w:eastAsia="仿宋" w:hAnsi="仿宋" w:cs="仿宋" w:hint="eastAsia"/>
                <w:sz w:val="24"/>
                <w:szCs w:val="24"/>
              </w:rPr>
              <w:t>下载—</w:t>
            </w:r>
            <w:r>
              <w:rPr>
                <w:rFonts w:ascii="仿宋" w:eastAsia="仿宋" w:hAnsi="仿宋" w:cs="仿宋"/>
                <w:sz w:val="24"/>
                <w:szCs w:val="24"/>
              </w:rPr>
              <w:t>&gt;</w:t>
            </w:r>
            <w:r>
              <w:rPr>
                <w:rFonts w:ascii="仿宋" w:eastAsia="仿宋" w:hAnsi="仿宋" w:cs="仿宋" w:hint="eastAsia"/>
                <w:sz w:val="24"/>
                <w:szCs w:val="24"/>
              </w:rPr>
              <w:t>打开—</w:t>
            </w:r>
            <w:r>
              <w:rPr>
                <w:rFonts w:ascii="仿宋" w:eastAsia="仿宋" w:hAnsi="仿宋" w:cs="仿宋"/>
                <w:sz w:val="24"/>
                <w:szCs w:val="24"/>
              </w:rPr>
              <w:t>&gt;</w:t>
            </w:r>
            <w:r>
              <w:rPr>
                <w:rFonts w:ascii="仿宋" w:eastAsia="仿宋" w:hAnsi="仿宋" w:cs="仿宋" w:hint="eastAsia"/>
                <w:sz w:val="24"/>
                <w:szCs w:val="24"/>
              </w:rPr>
              <w:t>登陆该软件，然后演示讲解该软件页面内容及相关功能），并</w:t>
            </w:r>
            <w:r>
              <w:rPr>
                <w:rFonts w:ascii="仿宋" w:eastAsia="仿宋" w:hAnsi="仿宋" w:cs="仿宋" w:hint="eastAsia"/>
                <w:b/>
                <w:bCs/>
                <w:sz w:val="24"/>
                <w:szCs w:val="24"/>
              </w:rPr>
              <w:t>以正在提供服务的学校为例进行演示运营监控平台</w:t>
            </w:r>
            <w:r>
              <w:rPr>
                <w:rFonts w:ascii="仿宋" w:eastAsia="仿宋" w:hAnsi="仿宋" w:cs="仿宋" w:hint="eastAsia"/>
                <w:sz w:val="24"/>
                <w:szCs w:val="24"/>
              </w:rPr>
              <w:t>，</w:t>
            </w:r>
            <w:r>
              <w:rPr>
                <w:rFonts w:ascii="仿宋" w:eastAsia="仿宋" w:hAnsi="仿宋" w:cs="仿宋" w:hint="eastAsia"/>
                <w:sz w:val="24"/>
                <w:szCs w:val="24"/>
                <w:lang w:val="en-GB" w:eastAsia="zh-Hans" w:bidi="ar"/>
              </w:rPr>
              <w:t>评审小组</w:t>
            </w:r>
            <w:r>
              <w:rPr>
                <w:rFonts w:ascii="仿宋" w:eastAsia="仿宋" w:hAnsi="仿宋" w:cs="仿宋" w:hint="eastAsia"/>
                <w:sz w:val="24"/>
                <w:szCs w:val="24"/>
                <w:lang w:eastAsia="zh-Hans"/>
              </w:rPr>
              <w:t>根据</w:t>
            </w:r>
            <w:r>
              <w:rPr>
                <w:rFonts w:ascii="仿宋" w:eastAsia="仿宋" w:hAnsi="仿宋" w:cs="仿宋" w:hint="eastAsia"/>
                <w:sz w:val="24"/>
                <w:szCs w:val="24"/>
              </w:rPr>
              <w:t>现场演示的软件</w:t>
            </w:r>
            <w:r>
              <w:rPr>
                <w:rFonts w:ascii="仿宋" w:eastAsia="仿宋" w:hAnsi="仿宋" w:cs="仿宋" w:hint="eastAsia"/>
                <w:sz w:val="24"/>
                <w:szCs w:val="24"/>
                <w:lang w:eastAsia="zh-Hans"/>
              </w:rPr>
              <w:t>监控</w:t>
            </w:r>
            <w:r>
              <w:rPr>
                <w:rFonts w:ascii="仿宋" w:eastAsia="仿宋" w:hAnsi="仿宋" w:cs="仿宋" w:hint="eastAsia"/>
                <w:sz w:val="24"/>
                <w:szCs w:val="24"/>
              </w:rPr>
              <w:t>平台</w:t>
            </w:r>
            <w:r>
              <w:rPr>
                <w:rFonts w:ascii="仿宋" w:eastAsia="仿宋" w:hAnsi="仿宋" w:cs="仿宋" w:hint="eastAsia"/>
                <w:sz w:val="24"/>
                <w:szCs w:val="24"/>
                <w:lang w:eastAsia="zh-Hans"/>
              </w:rPr>
              <w:t>与</w:t>
            </w:r>
            <w:r>
              <w:rPr>
                <w:rFonts w:ascii="仿宋" w:eastAsia="仿宋" w:hAnsi="仿宋" w:cs="仿宋" w:hint="eastAsia"/>
                <w:sz w:val="24"/>
                <w:szCs w:val="24"/>
              </w:rPr>
              <w:t>用户端手机软件</w:t>
            </w:r>
            <w:r>
              <w:rPr>
                <w:rFonts w:ascii="仿宋" w:eastAsia="仿宋" w:hAnsi="仿宋" w:cs="仿宋" w:hint="eastAsia"/>
                <w:sz w:val="24"/>
                <w:szCs w:val="24"/>
                <w:lang w:eastAsia="zh-Hans"/>
              </w:rPr>
              <w:t>APP</w:t>
            </w:r>
            <w:r>
              <w:rPr>
                <w:rFonts w:ascii="仿宋" w:eastAsia="仿宋" w:hAnsi="仿宋" w:cs="仿宋" w:hint="eastAsia"/>
                <w:sz w:val="24"/>
                <w:szCs w:val="24"/>
                <w:lang w:eastAsia="zh-Hans"/>
              </w:rPr>
              <w:t>界面进行综合评价。</w:t>
            </w:r>
          </w:p>
          <w:p w14:paraId="05264AE6" w14:textId="77777777" w:rsidR="00D047ED" w:rsidRDefault="00EA0D2A">
            <w:pPr>
              <w:snapToGrid w:val="0"/>
              <w:spacing w:line="360" w:lineRule="auto"/>
              <w:rPr>
                <w:rFonts w:ascii="仿宋" w:eastAsia="仿宋" w:hAnsi="仿宋" w:cs="仿宋"/>
                <w:sz w:val="24"/>
                <w:szCs w:val="24"/>
                <w:lang w:eastAsia="zh-Hans"/>
              </w:rPr>
            </w:pPr>
            <w:r>
              <w:rPr>
                <w:rFonts w:ascii="仿宋" w:eastAsia="仿宋" w:hAnsi="仿宋" w:cs="仿宋" w:hint="eastAsia"/>
                <w:sz w:val="24"/>
                <w:szCs w:val="24"/>
                <w:lang w:eastAsia="zh-Hans"/>
              </w:rPr>
              <w:t>A.</w:t>
            </w:r>
            <w:r>
              <w:rPr>
                <w:rFonts w:ascii="仿宋" w:eastAsia="仿宋" w:hAnsi="仿宋" w:cs="仿宋" w:hint="eastAsia"/>
                <w:sz w:val="24"/>
                <w:szCs w:val="24"/>
              </w:rPr>
              <w:t>管理系统功能完善，</w:t>
            </w:r>
            <w:r>
              <w:rPr>
                <w:rFonts w:ascii="仿宋" w:eastAsia="仿宋" w:hAnsi="仿宋" w:cs="仿宋" w:hint="eastAsia"/>
                <w:sz w:val="24"/>
                <w:szCs w:val="24"/>
                <w:lang w:eastAsia="zh-Hans"/>
              </w:rPr>
              <w:t>监控平台信息全面，</w:t>
            </w:r>
            <w:r>
              <w:rPr>
                <w:rFonts w:ascii="仿宋" w:eastAsia="仿宋" w:hAnsi="仿宋" w:cs="仿宋" w:hint="eastAsia"/>
                <w:sz w:val="24"/>
                <w:szCs w:val="24"/>
                <w:lang w:eastAsia="zh-Hans"/>
              </w:rPr>
              <w:t>APP</w:t>
            </w:r>
            <w:r>
              <w:rPr>
                <w:rFonts w:ascii="仿宋" w:eastAsia="仿宋" w:hAnsi="仿宋" w:cs="仿宋" w:hint="eastAsia"/>
                <w:sz w:val="24"/>
                <w:szCs w:val="24"/>
                <w:lang w:eastAsia="zh-Hans" w:bidi="ar"/>
              </w:rPr>
              <w:t>界面简洁，操作简便</w:t>
            </w:r>
            <w:r>
              <w:rPr>
                <w:rFonts w:ascii="仿宋" w:eastAsia="仿宋" w:hAnsi="仿宋" w:cs="仿宋" w:hint="eastAsia"/>
                <w:sz w:val="24"/>
                <w:szCs w:val="24"/>
                <w:lang w:bidi="ar"/>
              </w:rPr>
              <w:t>，</w:t>
            </w:r>
            <w:r>
              <w:rPr>
                <w:rFonts w:ascii="仿宋" w:eastAsia="仿宋" w:hAnsi="仿宋" w:cs="仿宋" w:hint="eastAsia"/>
                <w:sz w:val="24"/>
                <w:szCs w:val="24"/>
                <w:lang w:eastAsia="zh-Hans"/>
              </w:rPr>
              <w:t>得</w:t>
            </w:r>
            <w:r>
              <w:rPr>
                <w:rFonts w:ascii="仿宋" w:eastAsia="仿宋" w:hAnsi="仿宋" w:cs="仿宋" w:hint="eastAsia"/>
                <w:sz w:val="24"/>
                <w:szCs w:val="24"/>
              </w:rPr>
              <w:t>10</w:t>
            </w:r>
            <w:r>
              <w:rPr>
                <w:rFonts w:ascii="仿宋" w:eastAsia="仿宋" w:hAnsi="仿宋" w:cs="仿宋" w:hint="eastAsia"/>
                <w:sz w:val="24"/>
                <w:szCs w:val="24"/>
              </w:rPr>
              <w:t>—</w:t>
            </w:r>
            <w:r>
              <w:rPr>
                <w:rFonts w:ascii="仿宋" w:eastAsia="仿宋" w:hAnsi="仿宋" w:cs="仿宋" w:hint="eastAsia"/>
                <w:sz w:val="24"/>
                <w:szCs w:val="24"/>
              </w:rPr>
              <w:t>15</w:t>
            </w:r>
            <w:r>
              <w:rPr>
                <w:rFonts w:ascii="仿宋" w:eastAsia="仿宋" w:hAnsi="仿宋" w:cs="仿宋" w:hint="eastAsia"/>
                <w:sz w:val="24"/>
                <w:szCs w:val="24"/>
                <w:lang w:eastAsia="zh-Hans"/>
              </w:rPr>
              <w:t>分；</w:t>
            </w:r>
            <w:r>
              <w:rPr>
                <w:rFonts w:ascii="仿宋" w:eastAsia="仿宋" w:hAnsi="仿宋" w:cs="仿宋" w:hint="eastAsia"/>
                <w:sz w:val="24"/>
                <w:szCs w:val="24"/>
                <w:lang w:eastAsia="zh-Hans"/>
              </w:rPr>
              <w:t xml:space="preserve"> </w:t>
            </w:r>
          </w:p>
          <w:p w14:paraId="2913FCD9" w14:textId="77777777" w:rsidR="00D047ED" w:rsidRDefault="00EA0D2A">
            <w:pPr>
              <w:snapToGrid w:val="0"/>
              <w:spacing w:line="360" w:lineRule="auto"/>
              <w:rPr>
                <w:rFonts w:ascii="仿宋" w:eastAsia="仿宋" w:hAnsi="仿宋" w:cs="仿宋"/>
                <w:sz w:val="24"/>
                <w:szCs w:val="24"/>
                <w:lang w:eastAsia="zh-Hans"/>
              </w:rPr>
            </w:pPr>
            <w:r>
              <w:rPr>
                <w:rFonts w:ascii="仿宋" w:eastAsia="仿宋" w:hAnsi="仿宋" w:cs="仿宋" w:hint="eastAsia"/>
                <w:sz w:val="24"/>
                <w:szCs w:val="24"/>
                <w:lang w:eastAsia="zh-Hans"/>
              </w:rPr>
              <w:t>B.</w:t>
            </w:r>
            <w:r>
              <w:rPr>
                <w:rFonts w:ascii="仿宋" w:eastAsia="仿宋" w:hAnsi="仿宋" w:cs="仿宋" w:hint="eastAsia"/>
                <w:sz w:val="24"/>
                <w:szCs w:val="24"/>
              </w:rPr>
              <w:t>管理系统功能不完善，</w:t>
            </w:r>
            <w:r>
              <w:rPr>
                <w:rFonts w:ascii="仿宋" w:eastAsia="仿宋" w:hAnsi="仿宋" w:cs="仿宋" w:hint="eastAsia"/>
                <w:sz w:val="24"/>
                <w:szCs w:val="24"/>
                <w:lang w:eastAsia="zh-Hans"/>
              </w:rPr>
              <w:t>监控平台信息不全面，</w:t>
            </w:r>
            <w:r>
              <w:rPr>
                <w:rFonts w:ascii="仿宋" w:eastAsia="仿宋" w:hAnsi="仿宋" w:cs="仿宋" w:hint="eastAsia"/>
                <w:sz w:val="24"/>
                <w:szCs w:val="24"/>
                <w:lang w:eastAsia="zh-Hans"/>
              </w:rPr>
              <w:t>APP</w:t>
            </w:r>
            <w:r>
              <w:rPr>
                <w:rFonts w:ascii="仿宋" w:eastAsia="仿宋" w:hAnsi="仿宋" w:cs="仿宋" w:hint="eastAsia"/>
                <w:sz w:val="24"/>
                <w:szCs w:val="24"/>
                <w:lang w:eastAsia="zh-Hans" w:bidi="ar"/>
              </w:rPr>
              <w:t>页面一般，操作不便，</w:t>
            </w:r>
            <w:r>
              <w:rPr>
                <w:rFonts w:ascii="仿宋" w:eastAsia="仿宋" w:hAnsi="仿宋" w:cs="仿宋" w:hint="eastAsia"/>
                <w:sz w:val="24"/>
                <w:szCs w:val="24"/>
                <w:lang w:eastAsia="zh-Hans"/>
              </w:rPr>
              <w:t>得</w:t>
            </w:r>
            <w:r>
              <w:rPr>
                <w:rFonts w:ascii="仿宋" w:eastAsia="仿宋" w:hAnsi="仿宋" w:cs="仿宋" w:hint="eastAsia"/>
                <w:sz w:val="24"/>
                <w:szCs w:val="24"/>
              </w:rPr>
              <w:t>5</w:t>
            </w:r>
            <w:r>
              <w:rPr>
                <w:rFonts w:ascii="仿宋" w:eastAsia="仿宋" w:hAnsi="仿宋" w:cs="仿宋" w:hint="eastAsia"/>
                <w:sz w:val="24"/>
                <w:szCs w:val="24"/>
              </w:rPr>
              <w:t>—</w:t>
            </w:r>
            <w:r>
              <w:rPr>
                <w:rFonts w:ascii="仿宋" w:eastAsia="仿宋" w:hAnsi="仿宋" w:cs="仿宋" w:hint="eastAsia"/>
                <w:sz w:val="24"/>
                <w:szCs w:val="24"/>
              </w:rPr>
              <w:t>10</w:t>
            </w:r>
            <w:r>
              <w:rPr>
                <w:rFonts w:ascii="仿宋" w:eastAsia="仿宋" w:hAnsi="仿宋" w:cs="仿宋" w:hint="eastAsia"/>
                <w:sz w:val="24"/>
                <w:szCs w:val="24"/>
                <w:lang w:eastAsia="zh-Hans"/>
              </w:rPr>
              <w:t>分；</w:t>
            </w:r>
          </w:p>
          <w:p w14:paraId="7ED7D982" w14:textId="77777777" w:rsidR="00D047ED" w:rsidRDefault="00EA0D2A">
            <w:pPr>
              <w:snapToGrid w:val="0"/>
              <w:spacing w:line="360" w:lineRule="auto"/>
              <w:rPr>
                <w:rFonts w:ascii="仿宋" w:eastAsia="仿宋" w:hAnsi="仿宋" w:cs="仿宋"/>
                <w:sz w:val="24"/>
                <w:szCs w:val="24"/>
                <w:lang w:eastAsia="zh-Hans"/>
              </w:rPr>
            </w:pPr>
            <w:r>
              <w:rPr>
                <w:rFonts w:ascii="仿宋" w:eastAsia="仿宋" w:hAnsi="仿宋" w:cs="仿宋" w:hint="eastAsia"/>
                <w:sz w:val="24"/>
                <w:szCs w:val="24"/>
                <w:lang w:eastAsia="zh-Hans"/>
              </w:rPr>
              <w:t>C.</w:t>
            </w:r>
            <w:r>
              <w:rPr>
                <w:rFonts w:ascii="仿宋" w:eastAsia="仿宋" w:hAnsi="仿宋" w:cs="仿宋" w:hint="eastAsia"/>
                <w:sz w:val="24"/>
                <w:szCs w:val="24"/>
              </w:rPr>
              <w:t>管理系统功能简略或缺失，</w:t>
            </w:r>
            <w:r>
              <w:rPr>
                <w:rFonts w:ascii="仿宋" w:eastAsia="仿宋" w:hAnsi="仿宋" w:cs="仿宋" w:hint="eastAsia"/>
                <w:sz w:val="24"/>
                <w:szCs w:val="24"/>
                <w:lang w:eastAsia="zh-Hans"/>
              </w:rPr>
              <w:t>监控平台粗略或缺失，</w:t>
            </w:r>
            <w:r>
              <w:rPr>
                <w:rFonts w:ascii="仿宋" w:eastAsia="仿宋" w:hAnsi="仿宋" w:cs="仿宋" w:hint="eastAsia"/>
                <w:sz w:val="24"/>
                <w:szCs w:val="24"/>
                <w:lang w:eastAsia="zh-Hans"/>
              </w:rPr>
              <w:t>APP</w:t>
            </w:r>
            <w:r>
              <w:rPr>
                <w:rFonts w:ascii="仿宋" w:eastAsia="仿宋" w:hAnsi="仿宋" w:cs="仿宋" w:hint="eastAsia"/>
                <w:sz w:val="24"/>
                <w:szCs w:val="24"/>
                <w:lang w:eastAsia="zh-Hans" w:bidi="ar"/>
              </w:rPr>
              <w:t>页面复</w:t>
            </w:r>
            <w:r>
              <w:rPr>
                <w:rFonts w:ascii="仿宋" w:eastAsia="仿宋" w:hAnsi="仿宋" w:cs="仿宋" w:hint="eastAsia"/>
                <w:sz w:val="24"/>
                <w:szCs w:val="24"/>
                <w:lang w:eastAsia="zh-Hans" w:bidi="ar"/>
              </w:rPr>
              <w:lastRenderedPageBreak/>
              <w:t>杂，操作繁琐，</w:t>
            </w:r>
            <w:r>
              <w:rPr>
                <w:rFonts w:ascii="仿宋" w:eastAsia="仿宋" w:hAnsi="仿宋" w:cs="仿宋" w:hint="eastAsia"/>
                <w:sz w:val="24"/>
                <w:szCs w:val="24"/>
                <w:lang w:eastAsia="zh-Hans"/>
              </w:rPr>
              <w:t>得</w:t>
            </w:r>
            <w:r>
              <w:rPr>
                <w:rFonts w:ascii="仿宋" w:eastAsia="仿宋" w:hAnsi="仿宋" w:cs="仿宋" w:hint="eastAsia"/>
                <w:sz w:val="24"/>
                <w:szCs w:val="24"/>
                <w:lang w:eastAsia="zh-Hans"/>
              </w:rPr>
              <w:t>0-</w:t>
            </w:r>
            <w:r>
              <w:rPr>
                <w:rFonts w:ascii="仿宋" w:eastAsia="仿宋" w:hAnsi="仿宋" w:cs="仿宋" w:hint="eastAsia"/>
                <w:sz w:val="24"/>
                <w:szCs w:val="24"/>
              </w:rPr>
              <w:t>5</w:t>
            </w:r>
            <w:r>
              <w:rPr>
                <w:rFonts w:ascii="仿宋" w:eastAsia="仿宋" w:hAnsi="仿宋" w:cs="仿宋" w:hint="eastAsia"/>
                <w:sz w:val="24"/>
                <w:szCs w:val="24"/>
                <w:lang w:eastAsia="zh-Hans"/>
              </w:rPr>
              <w:t>分。</w:t>
            </w:r>
          </w:p>
          <w:p w14:paraId="39C057C6" w14:textId="77777777" w:rsidR="00D047ED" w:rsidRDefault="00EA0D2A">
            <w:pPr>
              <w:snapToGrid w:val="0"/>
              <w:spacing w:line="360" w:lineRule="auto"/>
              <w:rPr>
                <w:rFonts w:ascii="仿宋" w:eastAsia="仿宋" w:hAnsi="仿宋" w:cs="仿宋"/>
                <w:sz w:val="24"/>
                <w:szCs w:val="24"/>
              </w:rPr>
            </w:pPr>
            <w:r>
              <w:rPr>
                <w:rFonts w:ascii="仿宋" w:eastAsia="仿宋" w:hAnsi="仿宋" w:cs="仿宋" w:hint="eastAsia"/>
                <w:b/>
                <w:bCs/>
                <w:sz w:val="24"/>
                <w:szCs w:val="24"/>
              </w:rPr>
              <w:t>注</w:t>
            </w:r>
            <w:r>
              <w:rPr>
                <w:rFonts w:ascii="仿宋" w:eastAsia="仿宋" w:hAnsi="仿宋" w:cs="仿宋" w:hint="eastAsia"/>
                <w:b/>
                <w:bCs/>
                <w:sz w:val="24"/>
                <w:szCs w:val="24"/>
              </w:rPr>
              <w:t>：</w:t>
            </w:r>
            <w:r>
              <w:rPr>
                <w:rFonts w:ascii="仿宋" w:eastAsia="仿宋" w:hAnsi="仿宋" w:cs="仿宋" w:hint="eastAsia"/>
                <w:b/>
                <w:bCs/>
                <w:sz w:val="24"/>
                <w:szCs w:val="24"/>
              </w:rPr>
              <w:t>未演示或未按步骤下载打开演示</w:t>
            </w:r>
            <w:r>
              <w:rPr>
                <w:rFonts w:ascii="仿宋" w:eastAsia="仿宋" w:hAnsi="仿宋" w:cs="仿宋" w:hint="eastAsia"/>
                <w:b/>
                <w:bCs/>
                <w:sz w:val="24"/>
                <w:szCs w:val="24"/>
                <w:lang w:bidi="ar"/>
              </w:rPr>
              <w:t>的，或用户端</w:t>
            </w:r>
            <w:r>
              <w:rPr>
                <w:rFonts w:ascii="仿宋" w:eastAsia="仿宋" w:hAnsi="仿宋" w:cs="仿宋" w:hint="eastAsia"/>
                <w:b/>
                <w:bCs/>
                <w:sz w:val="24"/>
                <w:szCs w:val="24"/>
                <w:lang w:eastAsia="zh-Hans" w:bidi="ar"/>
              </w:rPr>
              <w:t>APP</w:t>
            </w:r>
            <w:r>
              <w:rPr>
                <w:rFonts w:ascii="仿宋" w:eastAsia="仿宋" w:hAnsi="仿宋" w:cs="仿宋" w:hint="eastAsia"/>
                <w:b/>
                <w:bCs/>
                <w:sz w:val="24"/>
                <w:szCs w:val="24"/>
                <w:lang w:eastAsia="zh-Hans" w:bidi="ar"/>
              </w:rPr>
              <w:t>软件</w:t>
            </w:r>
            <w:r>
              <w:rPr>
                <w:rFonts w:ascii="仿宋" w:eastAsia="仿宋" w:hAnsi="仿宋" w:cs="仿宋" w:hint="eastAsia"/>
                <w:b/>
                <w:bCs/>
                <w:sz w:val="24"/>
                <w:szCs w:val="24"/>
                <w:lang w:bidi="ar"/>
              </w:rPr>
              <w:t>非纯净版存在引导消费、贷款、酒店住宿等超越共享电动自行车服务范围之外服务信息和功能的，或无独立软件</w:t>
            </w:r>
            <w:r>
              <w:rPr>
                <w:rFonts w:ascii="仿宋" w:eastAsia="仿宋" w:hAnsi="仿宋" w:cs="仿宋"/>
                <w:b/>
                <w:bCs/>
                <w:sz w:val="24"/>
                <w:szCs w:val="24"/>
                <w:lang w:bidi="ar"/>
              </w:rPr>
              <w:t>APP</w:t>
            </w:r>
            <w:r>
              <w:rPr>
                <w:rFonts w:ascii="仿宋" w:eastAsia="仿宋" w:hAnsi="仿宋" w:cs="仿宋" w:hint="eastAsia"/>
                <w:b/>
                <w:bCs/>
                <w:sz w:val="24"/>
                <w:szCs w:val="24"/>
                <w:lang w:bidi="ar"/>
              </w:rPr>
              <w:t>的，本项</w:t>
            </w:r>
            <w:r>
              <w:rPr>
                <w:rFonts w:ascii="仿宋" w:eastAsia="仿宋" w:hAnsi="仿宋" w:cs="仿宋" w:hint="eastAsia"/>
                <w:b/>
                <w:bCs/>
                <w:sz w:val="24"/>
                <w:szCs w:val="24"/>
                <w:lang w:eastAsia="zh-Hans" w:bidi="ar"/>
              </w:rPr>
              <w:t>得</w:t>
            </w:r>
            <w:r>
              <w:rPr>
                <w:rFonts w:ascii="仿宋" w:eastAsia="仿宋" w:hAnsi="仿宋" w:cs="仿宋" w:hint="eastAsia"/>
                <w:b/>
                <w:bCs/>
                <w:sz w:val="24"/>
                <w:szCs w:val="24"/>
                <w:lang w:bidi="ar"/>
              </w:rPr>
              <w:t>0</w:t>
            </w:r>
            <w:r>
              <w:rPr>
                <w:rFonts w:ascii="仿宋" w:eastAsia="仿宋" w:hAnsi="仿宋" w:cs="仿宋" w:hint="eastAsia"/>
                <w:b/>
                <w:bCs/>
                <w:sz w:val="24"/>
                <w:szCs w:val="24"/>
                <w:lang w:eastAsia="zh-Hans" w:bidi="ar"/>
              </w:rPr>
              <w:t>分</w:t>
            </w:r>
            <w:r>
              <w:rPr>
                <w:rFonts w:ascii="仿宋" w:eastAsia="仿宋" w:hAnsi="仿宋" w:cs="仿宋" w:hint="eastAsia"/>
                <w:b/>
                <w:bCs/>
                <w:sz w:val="24"/>
                <w:szCs w:val="24"/>
                <w:lang w:eastAsia="zh-Hans"/>
              </w:rPr>
              <w:t>。</w:t>
            </w:r>
          </w:p>
        </w:tc>
      </w:tr>
      <w:tr w:rsidR="00D047ED" w14:paraId="6AB7CEB6" w14:textId="77777777">
        <w:trPr>
          <w:trHeight w:val="1612"/>
          <w:jc w:val="center"/>
        </w:trPr>
        <w:tc>
          <w:tcPr>
            <w:tcW w:w="1126" w:type="dxa"/>
            <w:vMerge/>
            <w:vAlign w:val="center"/>
          </w:tcPr>
          <w:p w14:paraId="083E5267" w14:textId="77777777" w:rsidR="00D047ED" w:rsidRDefault="00D047ED">
            <w:pPr>
              <w:snapToGrid w:val="0"/>
              <w:spacing w:line="360" w:lineRule="auto"/>
              <w:jc w:val="center"/>
              <w:rPr>
                <w:rFonts w:ascii="仿宋" w:eastAsia="仿宋" w:hAnsi="仿宋" w:cs="仿宋"/>
                <w:sz w:val="24"/>
                <w:szCs w:val="24"/>
              </w:rPr>
            </w:pPr>
          </w:p>
        </w:tc>
        <w:tc>
          <w:tcPr>
            <w:tcW w:w="1759" w:type="dxa"/>
            <w:vAlign w:val="center"/>
          </w:tcPr>
          <w:p w14:paraId="59EBDB82" w14:textId="77777777" w:rsidR="00D047ED" w:rsidRDefault="00EA0D2A">
            <w:pPr>
              <w:pStyle w:val="TOC1"/>
              <w:snapToGrid w:val="0"/>
              <w:spacing w:line="360" w:lineRule="auto"/>
              <w:jc w:val="center"/>
              <w:rPr>
                <w:rFonts w:ascii="仿宋" w:eastAsia="仿宋" w:hAnsi="仿宋" w:cs="仿宋"/>
                <w:bCs w:val="0"/>
                <w:sz w:val="24"/>
                <w:lang w:bidi="ar"/>
              </w:rPr>
            </w:pPr>
            <w:r>
              <w:rPr>
                <w:rFonts w:ascii="仿宋" w:eastAsia="仿宋" w:hAnsi="仿宋" w:cs="仿宋" w:hint="eastAsia"/>
                <w:bCs w:val="0"/>
                <w:sz w:val="24"/>
                <w:lang w:bidi="ar"/>
              </w:rPr>
              <w:t>校园非机动车管理系统</w:t>
            </w:r>
          </w:p>
          <w:p w14:paraId="4850FCDE" w14:textId="77777777" w:rsidR="00D047ED" w:rsidRDefault="00EA0D2A">
            <w:pPr>
              <w:pStyle w:val="TOC1"/>
              <w:snapToGrid w:val="0"/>
              <w:spacing w:line="360" w:lineRule="auto"/>
              <w:jc w:val="center"/>
              <w:rPr>
                <w:rFonts w:ascii="仿宋" w:eastAsia="仿宋" w:hAnsi="仿宋" w:cs="仿宋"/>
                <w:b/>
                <w:sz w:val="24"/>
                <w:lang w:bidi="ar"/>
              </w:rPr>
            </w:pPr>
            <w:r>
              <w:rPr>
                <w:rFonts w:ascii="仿宋" w:eastAsia="仿宋" w:hAnsi="仿宋" w:cs="仿宋" w:hint="eastAsia"/>
                <w:b/>
                <w:sz w:val="24"/>
                <w:lang w:bidi="ar"/>
              </w:rPr>
              <w:t>（演示）</w:t>
            </w:r>
          </w:p>
          <w:p w14:paraId="6601A70A" w14:textId="77777777" w:rsidR="00D047ED" w:rsidRDefault="00EA0D2A">
            <w:pPr>
              <w:pStyle w:val="TOC1"/>
              <w:snapToGrid w:val="0"/>
              <w:spacing w:line="360" w:lineRule="auto"/>
              <w:jc w:val="center"/>
              <w:rPr>
                <w:rFonts w:ascii="仿宋" w:eastAsia="仿宋" w:hAnsi="仿宋" w:cs="仿宋"/>
                <w:sz w:val="24"/>
              </w:rPr>
            </w:pPr>
            <w:r>
              <w:rPr>
                <w:rFonts w:ascii="仿宋" w:eastAsia="仿宋" w:hAnsi="仿宋" w:cs="仿宋" w:hint="eastAsia"/>
                <w:bCs w:val="0"/>
                <w:sz w:val="24"/>
                <w:lang w:bidi="ar"/>
              </w:rPr>
              <w:t>（</w:t>
            </w:r>
            <w:r>
              <w:rPr>
                <w:rFonts w:ascii="仿宋" w:eastAsia="仿宋" w:hAnsi="仿宋" w:cs="仿宋" w:hint="eastAsia"/>
                <w:bCs w:val="0"/>
                <w:sz w:val="24"/>
                <w:lang w:bidi="ar"/>
              </w:rPr>
              <w:t>10</w:t>
            </w:r>
            <w:r>
              <w:rPr>
                <w:rFonts w:ascii="仿宋" w:eastAsia="仿宋" w:hAnsi="仿宋" w:cs="仿宋" w:hint="eastAsia"/>
                <w:bCs w:val="0"/>
                <w:sz w:val="24"/>
                <w:lang w:bidi="ar"/>
              </w:rPr>
              <w:t>分）</w:t>
            </w:r>
          </w:p>
        </w:tc>
        <w:tc>
          <w:tcPr>
            <w:tcW w:w="6754" w:type="dxa"/>
            <w:vAlign w:val="center"/>
          </w:tcPr>
          <w:p w14:paraId="68721507" w14:textId="77777777" w:rsidR="00D047ED" w:rsidRDefault="00EA0D2A">
            <w:pPr>
              <w:wordWrap w:val="0"/>
              <w:snapToGrid w:val="0"/>
              <w:spacing w:line="360" w:lineRule="auto"/>
              <w:rPr>
                <w:rFonts w:ascii="仿宋_GB2312" w:eastAsia="仿宋_GB2312" w:hAnsi="仿宋_GB2312" w:cs="仿宋_GB2312"/>
                <w:sz w:val="24"/>
                <w:szCs w:val="24"/>
                <w:lang w:bidi="ar"/>
              </w:rPr>
            </w:pPr>
            <w:r>
              <w:rPr>
                <w:rFonts w:ascii="仿宋_GB2312" w:eastAsia="仿宋_GB2312" w:hAnsi="仿宋_GB2312" w:cs="仿宋_GB2312" w:hint="eastAsia"/>
                <w:b/>
                <w:bCs/>
                <w:sz w:val="24"/>
                <w:szCs w:val="24"/>
                <w:lang w:bidi="ar"/>
              </w:rPr>
              <w:t>供应商展示正在使用该系统的学校管理数据</w:t>
            </w:r>
            <w:r>
              <w:rPr>
                <w:rFonts w:ascii="仿宋_GB2312" w:eastAsia="仿宋_GB2312" w:hAnsi="仿宋_GB2312" w:cs="仿宋_GB2312" w:hint="eastAsia"/>
                <w:sz w:val="24"/>
                <w:szCs w:val="24"/>
                <w:lang w:bidi="ar"/>
              </w:rPr>
              <w:t>，并</w:t>
            </w:r>
            <w:r>
              <w:rPr>
                <w:rFonts w:ascii="仿宋_GB2312" w:eastAsia="仿宋_GB2312" w:hAnsi="仿宋_GB2312" w:cs="仿宋_GB2312" w:hint="eastAsia"/>
                <w:sz w:val="24"/>
                <w:szCs w:val="24"/>
                <w:lang w:bidi="ar"/>
              </w:rPr>
              <w:t>对“校园</w:t>
            </w:r>
            <w:r>
              <w:rPr>
                <w:rFonts w:ascii="仿宋_GB2312" w:eastAsia="仿宋_GB2312" w:hAnsi="仿宋_GB2312" w:cs="仿宋_GB2312" w:hint="eastAsia"/>
                <w:sz w:val="24"/>
                <w:szCs w:val="24"/>
                <w:lang w:bidi="ar"/>
              </w:rPr>
              <w:t>非机动</w:t>
            </w:r>
            <w:r>
              <w:rPr>
                <w:rFonts w:ascii="仿宋_GB2312" w:eastAsia="仿宋_GB2312" w:hAnsi="仿宋_GB2312" w:cs="仿宋_GB2312" w:hint="eastAsia"/>
                <w:sz w:val="24"/>
                <w:szCs w:val="24"/>
                <w:lang w:bidi="ar"/>
              </w:rPr>
              <w:t>车管理系统”要求中标注“</w:t>
            </w:r>
            <w:r>
              <w:rPr>
                <w:rFonts w:ascii="仿宋_GB2312" w:eastAsia="仿宋_GB2312" w:hAnsi="仿宋_GB2312" w:cs="仿宋_GB2312" w:hint="eastAsia"/>
                <w:sz w:val="24"/>
                <w:szCs w:val="24"/>
                <w:lang w:bidi="ar"/>
              </w:rPr>
              <w:t>*</w:t>
            </w:r>
            <w:r>
              <w:rPr>
                <w:rFonts w:ascii="仿宋_GB2312" w:eastAsia="仿宋_GB2312" w:hAnsi="仿宋_GB2312" w:cs="仿宋_GB2312" w:hint="eastAsia"/>
                <w:sz w:val="24"/>
                <w:szCs w:val="24"/>
                <w:lang w:bidi="ar"/>
              </w:rPr>
              <w:t>”的技术要求进行原型演示和讲解，满分</w:t>
            </w:r>
            <w:r>
              <w:rPr>
                <w:rFonts w:ascii="仿宋_GB2312" w:eastAsia="仿宋_GB2312" w:hAnsi="仿宋_GB2312" w:cs="仿宋_GB2312" w:hint="eastAsia"/>
                <w:sz w:val="24"/>
                <w:szCs w:val="24"/>
                <w:lang w:bidi="ar"/>
              </w:rPr>
              <w:t>10</w:t>
            </w:r>
            <w:r>
              <w:rPr>
                <w:rFonts w:ascii="仿宋_GB2312" w:eastAsia="仿宋_GB2312" w:hAnsi="仿宋_GB2312" w:cs="仿宋_GB2312" w:hint="eastAsia"/>
                <w:sz w:val="24"/>
                <w:szCs w:val="24"/>
                <w:lang w:bidi="ar"/>
              </w:rPr>
              <w:t>分</w:t>
            </w:r>
            <w:r>
              <w:rPr>
                <w:rFonts w:ascii="仿宋_GB2312" w:eastAsia="仿宋_GB2312" w:hAnsi="仿宋_GB2312" w:cs="仿宋_GB2312" w:hint="eastAsia"/>
                <w:sz w:val="24"/>
                <w:szCs w:val="24"/>
                <w:lang w:bidi="ar"/>
              </w:rPr>
              <w:t>，</w:t>
            </w:r>
            <w:r>
              <w:rPr>
                <w:rFonts w:ascii="仿宋_GB2312" w:eastAsia="仿宋_GB2312" w:hAnsi="仿宋_GB2312" w:cs="仿宋_GB2312" w:hint="eastAsia"/>
                <w:sz w:val="24"/>
                <w:szCs w:val="24"/>
              </w:rPr>
              <w:t>演示内容存在瑕疵或演示内容不完整，每有一处扣</w:t>
            </w:r>
            <w:r>
              <w:rPr>
                <w:rFonts w:ascii="仿宋_GB2312" w:eastAsia="仿宋_GB2312" w:hAnsi="仿宋_GB2312" w:cs="仿宋_GB2312" w:hint="eastAsia"/>
                <w:sz w:val="24"/>
                <w:szCs w:val="24"/>
              </w:rPr>
              <w:t>1</w:t>
            </w:r>
            <w:r>
              <w:rPr>
                <w:rFonts w:ascii="仿宋_GB2312" w:eastAsia="仿宋_GB2312" w:hAnsi="仿宋_GB2312" w:cs="仿宋_GB2312" w:hint="eastAsia"/>
                <w:sz w:val="24"/>
                <w:szCs w:val="24"/>
              </w:rPr>
              <w:t>分，</w:t>
            </w:r>
            <w:r>
              <w:rPr>
                <w:rFonts w:ascii="仿宋_GB2312" w:eastAsia="仿宋_GB2312" w:hAnsi="仿宋_GB2312" w:cs="仿宋_GB2312" w:hint="eastAsia"/>
                <w:sz w:val="24"/>
                <w:szCs w:val="24"/>
                <w:lang w:bidi="ar"/>
              </w:rPr>
              <w:t>扣完为止，未提供演示不得分</w:t>
            </w:r>
            <w:r>
              <w:rPr>
                <w:rFonts w:ascii="仿宋_GB2312" w:eastAsia="仿宋_GB2312" w:hAnsi="仿宋_GB2312" w:cs="仿宋_GB2312" w:hint="eastAsia"/>
                <w:sz w:val="24"/>
                <w:szCs w:val="24"/>
                <w:lang w:bidi="ar"/>
              </w:rPr>
              <w:t>。</w:t>
            </w:r>
          </w:p>
          <w:p w14:paraId="7B9DAB0B" w14:textId="77777777" w:rsidR="00D047ED" w:rsidRDefault="00EA0D2A">
            <w:pPr>
              <w:snapToGrid w:val="0"/>
              <w:spacing w:line="360" w:lineRule="auto"/>
              <w:rPr>
                <w:rFonts w:ascii="仿宋" w:eastAsia="仿宋_GB2312" w:hAnsi="仿宋" w:cs="仿宋"/>
                <w:b/>
                <w:bCs/>
                <w:sz w:val="24"/>
                <w:szCs w:val="24"/>
              </w:rPr>
            </w:pPr>
            <w:r>
              <w:rPr>
                <w:rFonts w:ascii="仿宋_GB2312" w:eastAsia="仿宋_GB2312" w:hAnsi="仿宋_GB2312" w:cs="仿宋_GB2312" w:hint="eastAsia"/>
                <w:b/>
                <w:bCs/>
                <w:sz w:val="24"/>
                <w:szCs w:val="24"/>
                <w:lang w:bidi="ar"/>
              </w:rPr>
              <w:t>注：</w:t>
            </w:r>
            <w:r>
              <w:rPr>
                <w:rFonts w:ascii="仿宋_GB2312" w:eastAsia="仿宋_GB2312" w:hAnsi="仿宋_GB2312" w:cs="仿宋_GB2312" w:hint="eastAsia"/>
                <w:b/>
                <w:bCs/>
                <w:sz w:val="24"/>
                <w:szCs w:val="24"/>
                <w:lang w:bidi="ar"/>
              </w:rPr>
              <w:t>现场不具备闸机演示条件，</w:t>
            </w:r>
            <w:r>
              <w:rPr>
                <w:rFonts w:ascii="仿宋_GB2312" w:eastAsia="仿宋_GB2312" w:hAnsi="仿宋_GB2312" w:cs="仿宋_GB2312" w:hint="eastAsia"/>
                <w:b/>
                <w:bCs/>
                <w:sz w:val="24"/>
                <w:szCs w:val="24"/>
                <w:lang w:bidi="ar"/>
              </w:rPr>
              <w:t>RFID</w:t>
            </w:r>
            <w:r>
              <w:rPr>
                <w:rFonts w:ascii="仿宋_GB2312" w:eastAsia="仿宋_GB2312" w:hAnsi="仿宋_GB2312" w:cs="仿宋_GB2312" w:hint="eastAsia"/>
                <w:b/>
                <w:bCs/>
                <w:sz w:val="24"/>
                <w:szCs w:val="24"/>
                <w:lang w:bidi="ar"/>
              </w:rPr>
              <w:t>采集设备演示达到亮灯或语音播报功能即可）供应商自带演示设备，不接受</w:t>
            </w:r>
            <w:r>
              <w:rPr>
                <w:rFonts w:ascii="仿宋_GB2312" w:eastAsia="仿宋_GB2312" w:hAnsi="仿宋_GB2312" w:cs="仿宋_GB2312" w:hint="eastAsia"/>
                <w:b/>
                <w:bCs/>
                <w:sz w:val="24"/>
                <w:szCs w:val="24"/>
                <w:lang w:bidi="ar"/>
              </w:rPr>
              <w:t>PPT</w:t>
            </w:r>
            <w:r>
              <w:rPr>
                <w:rFonts w:ascii="仿宋_GB2312" w:eastAsia="仿宋_GB2312" w:hAnsi="仿宋_GB2312" w:cs="仿宋_GB2312" w:hint="eastAsia"/>
                <w:b/>
                <w:bCs/>
                <w:sz w:val="24"/>
                <w:szCs w:val="24"/>
                <w:lang w:bidi="ar"/>
              </w:rPr>
              <w:t>、视频等环境演示，演示</w:t>
            </w:r>
            <w:r>
              <w:rPr>
                <w:rFonts w:ascii="仿宋_GB2312" w:eastAsia="仿宋_GB2312" w:hAnsi="仿宋_GB2312" w:cs="仿宋_GB2312" w:hint="eastAsia"/>
                <w:b/>
                <w:bCs/>
                <w:sz w:val="24"/>
                <w:szCs w:val="24"/>
                <w:lang w:bidi="ar"/>
              </w:rPr>
              <w:t>不超过</w:t>
            </w:r>
            <w:r>
              <w:rPr>
                <w:rFonts w:ascii="仿宋_GB2312" w:eastAsia="仿宋_GB2312" w:hAnsi="仿宋_GB2312" w:cs="仿宋_GB2312" w:hint="eastAsia"/>
                <w:b/>
                <w:bCs/>
                <w:sz w:val="24"/>
                <w:szCs w:val="24"/>
                <w:lang w:bidi="ar"/>
              </w:rPr>
              <w:t>10</w:t>
            </w:r>
            <w:r>
              <w:rPr>
                <w:rFonts w:ascii="仿宋_GB2312" w:eastAsia="仿宋_GB2312" w:hAnsi="仿宋_GB2312" w:cs="仿宋_GB2312" w:hint="eastAsia"/>
                <w:b/>
                <w:bCs/>
                <w:sz w:val="24"/>
                <w:szCs w:val="24"/>
                <w:lang w:bidi="ar"/>
              </w:rPr>
              <w:t>分钟。</w:t>
            </w:r>
            <w:r>
              <w:rPr>
                <w:rFonts w:ascii="仿宋_GB2312" w:eastAsia="仿宋_GB2312" w:hAnsi="仿宋_GB2312" w:cs="仿宋_GB2312" w:hint="eastAsia"/>
                <w:b/>
                <w:bCs/>
                <w:sz w:val="24"/>
                <w:szCs w:val="24"/>
                <w:lang w:bidi="ar"/>
              </w:rPr>
              <w:t>若无正在使用的学校系统展示，则本项不得分。</w:t>
            </w:r>
          </w:p>
        </w:tc>
      </w:tr>
      <w:tr w:rsidR="00D047ED" w14:paraId="1C25228E" w14:textId="77777777">
        <w:trPr>
          <w:trHeight w:val="1451"/>
          <w:jc w:val="center"/>
        </w:trPr>
        <w:tc>
          <w:tcPr>
            <w:tcW w:w="1126" w:type="dxa"/>
            <w:vMerge w:val="restart"/>
            <w:vAlign w:val="center"/>
          </w:tcPr>
          <w:p w14:paraId="288216ED"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商务</w:t>
            </w:r>
          </w:p>
          <w:p w14:paraId="21B650C6"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部分</w:t>
            </w:r>
          </w:p>
          <w:p w14:paraId="6A458B20"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w:t>
            </w:r>
            <w:r>
              <w:rPr>
                <w:rFonts w:ascii="仿宋" w:eastAsia="仿宋" w:hAnsi="仿宋" w:cs="仿宋" w:hint="eastAsia"/>
                <w:sz w:val="24"/>
                <w:szCs w:val="24"/>
              </w:rPr>
              <w:t>15</w:t>
            </w:r>
            <w:r>
              <w:rPr>
                <w:rFonts w:ascii="仿宋" w:eastAsia="仿宋" w:hAnsi="仿宋" w:cs="仿宋" w:hint="eastAsia"/>
                <w:sz w:val="24"/>
                <w:szCs w:val="24"/>
              </w:rPr>
              <w:t>分）</w:t>
            </w:r>
          </w:p>
        </w:tc>
        <w:tc>
          <w:tcPr>
            <w:tcW w:w="1759" w:type="dxa"/>
            <w:vAlign w:val="center"/>
          </w:tcPr>
          <w:p w14:paraId="08F74A9B"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供应商实力</w:t>
            </w:r>
          </w:p>
          <w:p w14:paraId="11F5D914"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w:t>
            </w:r>
            <w:r>
              <w:rPr>
                <w:rFonts w:ascii="仿宋" w:eastAsia="仿宋" w:hAnsi="仿宋" w:cs="仿宋" w:hint="eastAsia"/>
                <w:sz w:val="24"/>
                <w:szCs w:val="24"/>
              </w:rPr>
              <w:t>5</w:t>
            </w:r>
            <w:r>
              <w:rPr>
                <w:rFonts w:ascii="仿宋" w:eastAsia="仿宋" w:hAnsi="仿宋" w:cs="仿宋" w:hint="eastAsia"/>
                <w:sz w:val="24"/>
                <w:szCs w:val="24"/>
              </w:rPr>
              <w:t>分</w:t>
            </w:r>
            <w:r>
              <w:rPr>
                <w:rFonts w:ascii="仿宋" w:eastAsia="仿宋" w:hAnsi="仿宋" w:cs="仿宋" w:hint="eastAsia"/>
                <w:sz w:val="24"/>
                <w:szCs w:val="24"/>
              </w:rPr>
              <w:t>）</w:t>
            </w:r>
          </w:p>
        </w:tc>
        <w:tc>
          <w:tcPr>
            <w:tcW w:w="6754" w:type="dxa"/>
            <w:vAlign w:val="center"/>
          </w:tcPr>
          <w:p w14:paraId="1F9593A8" w14:textId="77777777" w:rsidR="00D047ED" w:rsidRDefault="00EA0D2A">
            <w:pPr>
              <w:snapToGrid w:val="0"/>
              <w:spacing w:line="360" w:lineRule="auto"/>
              <w:rPr>
                <w:rFonts w:ascii="仿宋" w:eastAsia="仿宋" w:hAnsi="仿宋" w:cs="仿宋"/>
                <w:sz w:val="24"/>
                <w:szCs w:val="24"/>
                <w:lang w:eastAsia="zh-Hans" w:bidi="ar"/>
              </w:rPr>
            </w:pPr>
            <w:r>
              <w:rPr>
                <w:rFonts w:ascii="仿宋" w:eastAsia="仿宋" w:hAnsi="仿宋" w:cs="仿宋" w:hint="eastAsia"/>
                <w:sz w:val="24"/>
                <w:szCs w:val="24"/>
                <w:lang w:eastAsia="zh-Hans" w:bidi="ar"/>
              </w:rPr>
              <w:t>供应商</w:t>
            </w:r>
            <w:r>
              <w:rPr>
                <w:rFonts w:ascii="仿宋" w:eastAsia="仿宋" w:hAnsi="仿宋" w:cs="仿宋" w:hint="eastAsia"/>
                <w:sz w:val="24"/>
                <w:szCs w:val="24"/>
                <w:lang w:bidi="ar"/>
              </w:rPr>
              <w:t>提供企业的</w:t>
            </w:r>
            <w:r>
              <w:rPr>
                <w:rFonts w:ascii="仿宋" w:eastAsia="仿宋" w:hAnsi="仿宋" w:cs="仿宋" w:hint="eastAsia"/>
                <w:sz w:val="24"/>
                <w:szCs w:val="24"/>
                <w:lang w:eastAsia="zh-Hans" w:bidi="ar"/>
              </w:rPr>
              <w:t>质量管理体系认证证书、环境管理体系认证证书、职业健康安全管理体系认证证书</w:t>
            </w:r>
            <w:r>
              <w:rPr>
                <w:rFonts w:ascii="仿宋" w:eastAsia="仿宋" w:hAnsi="仿宋" w:cs="仿宋" w:hint="eastAsia"/>
                <w:sz w:val="24"/>
                <w:szCs w:val="24"/>
                <w:lang w:bidi="ar"/>
              </w:rPr>
              <w:t>、</w:t>
            </w:r>
            <w:r>
              <w:rPr>
                <w:rFonts w:ascii="仿宋" w:eastAsia="仿宋" w:hAnsi="仿宋" w:cs="仿宋" w:hint="eastAsia"/>
                <w:sz w:val="24"/>
                <w:szCs w:val="24"/>
                <w:lang w:eastAsia="zh-Hans" w:bidi="ar"/>
              </w:rPr>
              <w:t>信息安全管理体系</w:t>
            </w:r>
            <w:r>
              <w:rPr>
                <w:rFonts w:ascii="仿宋" w:eastAsia="仿宋" w:hAnsi="仿宋" w:cs="仿宋" w:hint="eastAsia"/>
                <w:sz w:val="24"/>
                <w:szCs w:val="24"/>
                <w:lang w:bidi="ar"/>
              </w:rPr>
              <w:t>认证证书、高新技术企业认证证书</w:t>
            </w:r>
            <w:r>
              <w:rPr>
                <w:rFonts w:ascii="仿宋" w:eastAsia="仿宋" w:hAnsi="仿宋" w:cs="仿宋" w:hint="eastAsia"/>
                <w:sz w:val="24"/>
                <w:szCs w:val="24"/>
                <w:lang w:eastAsia="zh-Hans" w:bidi="ar"/>
              </w:rPr>
              <w:t>的，每项得</w:t>
            </w:r>
            <w:r>
              <w:rPr>
                <w:rFonts w:ascii="仿宋" w:eastAsia="仿宋" w:hAnsi="仿宋" w:cs="仿宋" w:hint="eastAsia"/>
                <w:sz w:val="24"/>
                <w:szCs w:val="24"/>
                <w:lang w:eastAsia="zh-Hans" w:bidi="ar"/>
              </w:rPr>
              <w:t>1</w:t>
            </w:r>
            <w:r>
              <w:rPr>
                <w:rFonts w:ascii="仿宋" w:eastAsia="仿宋" w:hAnsi="仿宋" w:cs="仿宋" w:hint="eastAsia"/>
                <w:sz w:val="24"/>
                <w:szCs w:val="24"/>
                <w:lang w:eastAsia="zh-Hans" w:bidi="ar"/>
              </w:rPr>
              <w:t>分，最高得</w:t>
            </w:r>
            <w:r>
              <w:rPr>
                <w:rFonts w:ascii="仿宋" w:eastAsia="仿宋" w:hAnsi="仿宋" w:cs="仿宋" w:hint="eastAsia"/>
                <w:sz w:val="24"/>
                <w:szCs w:val="24"/>
                <w:lang w:bidi="ar"/>
              </w:rPr>
              <w:t>5</w:t>
            </w:r>
            <w:r>
              <w:rPr>
                <w:rFonts w:ascii="仿宋" w:eastAsia="仿宋" w:hAnsi="仿宋" w:cs="仿宋" w:hint="eastAsia"/>
                <w:sz w:val="24"/>
                <w:szCs w:val="24"/>
                <w:lang w:eastAsia="zh-Hans" w:bidi="ar"/>
              </w:rPr>
              <w:t>分。</w:t>
            </w:r>
          </w:p>
          <w:p w14:paraId="484E6122" w14:textId="77777777" w:rsidR="00D047ED" w:rsidRDefault="00EA0D2A">
            <w:pPr>
              <w:snapToGrid w:val="0"/>
              <w:spacing w:line="360" w:lineRule="auto"/>
              <w:rPr>
                <w:rFonts w:ascii="仿宋" w:eastAsia="仿宋" w:hAnsi="仿宋" w:cs="仿宋"/>
                <w:sz w:val="24"/>
                <w:szCs w:val="24"/>
                <w:lang w:bidi="ar"/>
              </w:rPr>
            </w:pPr>
            <w:r>
              <w:rPr>
                <w:rFonts w:ascii="仿宋" w:eastAsia="仿宋" w:hAnsi="仿宋" w:cs="仿宋" w:hint="eastAsia"/>
                <w:sz w:val="24"/>
                <w:szCs w:val="24"/>
              </w:rPr>
              <w:t>评审依据：</w:t>
            </w:r>
            <w:r>
              <w:rPr>
                <w:rFonts w:ascii="仿宋" w:eastAsia="仿宋" w:hAnsi="仿宋" w:cs="仿宋" w:hint="eastAsia"/>
                <w:sz w:val="24"/>
                <w:szCs w:val="24"/>
              </w:rPr>
              <w:t>提供在有效期内且具备“</w:t>
            </w:r>
            <w:r>
              <w:rPr>
                <w:rFonts w:ascii="仿宋" w:eastAsia="仿宋" w:hAnsi="仿宋" w:cs="仿宋"/>
                <w:sz w:val="24"/>
                <w:szCs w:val="24"/>
              </w:rPr>
              <w:t>IAF</w:t>
            </w:r>
            <w:r>
              <w:rPr>
                <w:rFonts w:ascii="仿宋" w:eastAsia="仿宋" w:hAnsi="仿宋" w:cs="仿宋" w:hint="eastAsia"/>
                <w:sz w:val="24"/>
                <w:szCs w:val="24"/>
              </w:rPr>
              <w:t>（国际认可）”和“</w:t>
            </w:r>
            <w:r>
              <w:rPr>
                <w:rFonts w:ascii="仿宋" w:eastAsia="仿宋" w:hAnsi="仿宋" w:cs="仿宋"/>
                <w:sz w:val="24"/>
                <w:szCs w:val="24"/>
              </w:rPr>
              <w:t>CNAS</w:t>
            </w:r>
            <w:r>
              <w:rPr>
                <w:rFonts w:ascii="仿宋" w:eastAsia="仿宋" w:hAnsi="仿宋" w:cs="仿宋" w:hint="eastAsia"/>
                <w:sz w:val="24"/>
                <w:szCs w:val="24"/>
              </w:rPr>
              <w:t>（中国认可）”标识认证要求的体系认证证书以及有效期内的</w:t>
            </w:r>
            <w:r>
              <w:rPr>
                <w:rFonts w:ascii="仿宋" w:eastAsia="仿宋" w:hAnsi="仿宋" w:cs="仿宋" w:hint="eastAsia"/>
                <w:sz w:val="24"/>
                <w:szCs w:val="24"/>
                <w:lang w:bidi="ar"/>
              </w:rPr>
              <w:t>高新技术企业证书，证书为供应商所有（母、子公司、关联公司等非投标供应商取得的证书不予计分）。</w:t>
            </w:r>
          </w:p>
          <w:p w14:paraId="01F12BAC" w14:textId="77777777" w:rsidR="00D047ED" w:rsidRDefault="00EA0D2A">
            <w:pPr>
              <w:snapToGrid w:val="0"/>
              <w:spacing w:line="360" w:lineRule="auto"/>
              <w:rPr>
                <w:rFonts w:ascii="仿宋" w:eastAsia="仿宋" w:hAnsi="仿宋" w:cs="仿宋"/>
                <w:sz w:val="24"/>
                <w:szCs w:val="24"/>
              </w:rPr>
            </w:pPr>
            <w:r>
              <w:rPr>
                <w:rFonts w:ascii="仿宋" w:eastAsia="仿宋" w:hAnsi="仿宋" w:cs="仿宋" w:hint="eastAsia"/>
                <w:b/>
                <w:bCs/>
                <w:sz w:val="24"/>
                <w:szCs w:val="24"/>
                <w:lang w:bidi="ar"/>
              </w:rPr>
              <w:t>注：</w:t>
            </w:r>
            <w:r>
              <w:rPr>
                <w:rFonts w:ascii="仿宋" w:eastAsia="仿宋" w:hAnsi="仿宋" w:cs="仿宋" w:hint="eastAsia"/>
                <w:b/>
                <w:bCs/>
                <w:sz w:val="24"/>
                <w:szCs w:val="24"/>
              </w:rPr>
              <w:t>需提供证书原件</w:t>
            </w:r>
            <w:r>
              <w:rPr>
                <w:rFonts w:ascii="仿宋" w:eastAsia="仿宋" w:hAnsi="仿宋" w:cs="仿宋" w:hint="eastAsia"/>
                <w:b/>
                <w:bCs/>
                <w:sz w:val="24"/>
                <w:szCs w:val="24"/>
                <w:lang w:val="en-GB"/>
              </w:rPr>
              <w:t>，</w:t>
            </w:r>
            <w:r>
              <w:rPr>
                <w:rFonts w:ascii="仿宋" w:eastAsia="仿宋" w:hAnsi="仿宋" w:cs="仿宋" w:hint="eastAsia"/>
                <w:b/>
                <w:bCs/>
                <w:sz w:val="24"/>
                <w:szCs w:val="24"/>
              </w:rPr>
              <w:t>同时</w:t>
            </w:r>
            <w:r>
              <w:rPr>
                <w:rFonts w:ascii="仿宋" w:eastAsia="仿宋" w:hAnsi="仿宋" w:cs="仿宋" w:hint="eastAsia"/>
                <w:b/>
                <w:bCs/>
                <w:sz w:val="24"/>
                <w:szCs w:val="24"/>
                <w:lang w:bidi="ar"/>
              </w:rPr>
              <w:t>证书</w:t>
            </w:r>
            <w:r>
              <w:rPr>
                <w:rFonts w:ascii="仿宋" w:eastAsia="仿宋" w:hAnsi="仿宋" w:cs="仿宋" w:hint="eastAsia"/>
                <w:b/>
                <w:bCs/>
                <w:sz w:val="24"/>
                <w:szCs w:val="24"/>
                <w:lang w:val="en-GB"/>
              </w:rPr>
              <w:t>复印件胶装在投标文件中，否则不得分</w:t>
            </w:r>
            <w:r>
              <w:rPr>
                <w:rFonts w:ascii="仿宋" w:eastAsia="仿宋" w:hAnsi="仿宋" w:cs="仿宋" w:hint="eastAsia"/>
                <w:b/>
                <w:bCs/>
                <w:sz w:val="24"/>
                <w:szCs w:val="24"/>
              </w:rPr>
              <w:t>。</w:t>
            </w:r>
          </w:p>
        </w:tc>
      </w:tr>
      <w:tr w:rsidR="00D047ED" w14:paraId="0CCAB253" w14:textId="77777777">
        <w:trPr>
          <w:trHeight w:val="807"/>
          <w:jc w:val="center"/>
        </w:trPr>
        <w:tc>
          <w:tcPr>
            <w:tcW w:w="1126" w:type="dxa"/>
            <w:vMerge/>
            <w:vAlign w:val="center"/>
          </w:tcPr>
          <w:p w14:paraId="57AB567D" w14:textId="77777777" w:rsidR="00D047ED" w:rsidRDefault="00D047ED">
            <w:pPr>
              <w:snapToGrid w:val="0"/>
              <w:spacing w:line="360" w:lineRule="auto"/>
              <w:jc w:val="center"/>
              <w:rPr>
                <w:rFonts w:ascii="仿宋" w:eastAsia="仿宋" w:hAnsi="仿宋" w:cs="仿宋"/>
                <w:sz w:val="24"/>
                <w:szCs w:val="24"/>
              </w:rPr>
            </w:pPr>
          </w:p>
        </w:tc>
        <w:tc>
          <w:tcPr>
            <w:tcW w:w="1759" w:type="dxa"/>
            <w:vAlign w:val="center"/>
          </w:tcPr>
          <w:p w14:paraId="6321CD07"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企业形象</w:t>
            </w:r>
          </w:p>
          <w:p w14:paraId="22C37AA8" w14:textId="77777777" w:rsidR="00D047ED" w:rsidRDefault="00EA0D2A">
            <w:pPr>
              <w:pStyle w:val="20"/>
              <w:ind w:leftChars="0" w:left="0" w:firstLineChars="0" w:firstLine="0"/>
              <w:jc w:val="center"/>
              <w:rPr>
                <w:rFonts w:ascii="仿宋" w:eastAsia="仿宋" w:hAnsi="仿宋" w:cs="仿宋"/>
                <w:sz w:val="24"/>
                <w:szCs w:val="24"/>
              </w:rPr>
            </w:pPr>
            <w:r>
              <w:rPr>
                <w:rFonts w:ascii="仿宋" w:eastAsia="仿宋" w:hAnsi="仿宋" w:cs="仿宋" w:hint="eastAsia"/>
                <w:sz w:val="24"/>
                <w:szCs w:val="24"/>
              </w:rPr>
              <w:t>（</w:t>
            </w:r>
            <w:r>
              <w:rPr>
                <w:rFonts w:ascii="仿宋" w:eastAsia="仿宋" w:hAnsi="仿宋" w:cs="仿宋" w:hint="eastAsia"/>
                <w:sz w:val="24"/>
                <w:szCs w:val="24"/>
              </w:rPr>
              <w:t>2</w:t>
            </w:r>
            <w:r>
              <w:rPr>
                <w:rFonts w:ascii="仿宋" w:eastAsia="仿宋" w:hAnsi="仿宋" w:cs="仿宋" w:hint="eastAsia"/>
                <w:sz w:val="24"/>
                <w:szCs w:val="24"/>
              </w:rPr>
              <w:t>分）</w:t>
            </w:r>
          </w:p>
        </w:tc>
        <w:tc>
          <w:tcPr>
            <w:tcW w:w="6754" w:type="dxa"/>
            <w:vAlign w:val="center"/>
          </w:tcPr>
          <w:p w14:paraId="40455533" w14:textId="77777777" w:rsidR="00D047ED" w:rsidRDefault="00EA0D2A">
            <w:pPr>
              <w:snapToGrid w:val="0"/>
              <w:spacing w:line="360" w:lineRule="auto"/>
              <w:rPr>
                <w:rFonts w:ascii="仿宋" w:eastAsia="仿宋" w:hAnsi="仿宋" w:cs="仿宋"/>
                <w:sz w:val="24"/>
                <w:szCs w:val="24"/>
              </w:rPr>
            </w:pPr>
            <w:r>
              <w:rPr>
                <w:rFonts w:ascii="仿宋" w:eastAsia="仿宋" w:hAnsi="仿宋" w:cs="仿宋" w:hint="eastAsia"/>
                <w:sz w:val="24"/>
                <w:szCs w:val="24"/>
              </w:rPr>
              <w:t>供应商</w:t>
            </w:r>
            <w:r>
              <w:rPr>
                <w:rFonts w:ascii="仿宋" w:eastAsia="仿宋" w:hAnsi="仿宋" w:cs="仿宋" w:hint="eastAsia"/>
                <w:sz w:val="24"/>
                <w:szCs w:val="24"/>
              </w:rPr>
              <w:t>或</w:t>
            </w:r>
            <w:r>
              <w:rPr>
                <w:rFonts w:ascii="仿宋" w:eastAsia="仿宋" w:hAnsi="仿宋" w:cs="仿宋" w:hint="eastAsia"/>
                <w:sz w:val="24"/>
                <w:szCs w:val="24"/>
              </w:rPr>
              <w:t>其本项目</w:t>
            </w:r>
            <w:r>
              <w:rPr>
                <w:rFonts w:ascii="仿宋" w:eastAsia="仿宋" w:hAnsi="仿宋" w:cs="仿宋" w:hint="eastAsia"/>
                <w:sz w:val="24"/>
                <w:szCs w:val="24"/>
              </w:rPr>
              <w:t>品牌</w:t>
            </w:r>
            <w:r>
              <w:rPr>
                <w:rFonts w:ascii="仿宋" w:eastAsia="仿宋" w:hAnsi="仿宋" w:cs="仿宋" w:hint="eastAsia"/>
                <w:sz w:val="24"/>
                <w:szCs w:val="24"/>
              </w:rPr>
              <w:t>自</w:t>
            </w:r>
            <w:r>
              <w:rPr>
                <w:rFonts w:ascii="仿宋" w:eastAsia="仿宋" w:hAnsi="仿宋" w:cs="仿宋" w:hint="eastAsia"/>
                <w:sz w:val="24"/>
                <w:szCs w:val="24"/>
              </w:rPr>
              <w:t>2023</w:t>
            </w:r>
            <w:r>
              <w:rPr>
                <w:rFonts w:ascii="仿宋" w:eastAsia="仿宋" w:hAnsi="仿宋" w:cs="仿宋" w:hint="eastAsia"/>
                <w:sz w:val="24"/>
                <w:szCs w:val="24"/>
              </w:rPr>
              <w:t>年</w:t>
            </w:r>
            <w:r>
              <w:rPr>
                <w:rFonts w:ascii="仿宋" w:eastAsia="仿宋" w:hAnsi="仿宋" w:cs="仿宋" w:hint="eastAsia"/>
                <w:sz w:val="24"/>
                <w:szCs w:val="24"/>
              </w:rPr>
              <w:t>1</w:t>
            </w:r>
            <w:r>
              <w:rPr>
                <w:rFonts w:ascii="仿宋" w:eastAsia="仿宋" w:hAnsi="仿宋" w:cs="仿宋" w:hint="eastAsia"/>
                <w:sz w:val="24"/>
                <w:szCs w:val="24"/>
              </w:rPr>
              <w:t>月</w:t>
            </w:r>
            <w:r>
              <w:rPr>
                <w:rFonts w:ascii="仿宋" w:eastAsia="仿宋" w:hAnsi="仿宋" w:cs="仿宋" w:hint="eastAsia"/>
                <w:sz w:val="24"/>
                <w:szCs w:val="24"/>
              </w:rPr>
              <w:t>1</w:t>
            </w:r>
            <w:r>
              <w:rPr>
                <w:rFonts w:ascii="仿宋" w:eastAsia="仿宋" w:hAnsi="仿宋" w:cs="仿宋" w:hint="eastAsia"/>
                <w:sz w:val="24"/>
                <w:szCs w:val="24"/>
              </w:rPr>
              <w:t>日起至今</w:t>
            </w:r>
            <w:r>
              <w:rPr>
                <w:rFonts w:ascii="仿宋" w:eastAsia="仿宋" w:hAnsi="仿宋" w:cs="仿宋" w:hint="eastAsia"/>
                <w:sz w:val="24"/>
                <w:szCs w:val="24"/>
              </w:rPr>
              <w:t>曾获得省级以上媒体正面宣传报道</w:t>
            </w:r>
            <w:r>
              <w:rPr>
                <w:rFonts w:ascii="仿宋" w:eastAsia="仿宋" w:hAnsi="仿宋" w:cs="仿宋" w:hint="eastAsia"/>
                <w:sz w:val="24"/>
                <w:szCs w:val="24"/>
              </w:rPr>
              <w:t>或国家级奖项</w:t>
            </w:r>
            <w:r>
              <w:rPr>
                <w:rFonts w:ascii="仿宋" w:eastAsia="仿宋" w:hAnsi="仿宋" w:cs="仿宋" w:hint="eastAsia"/>
                <w:sz w:val="24"/>
                <w:szCs w:val="24"/>
              </w:rPr>
              <w:t>。每提供</w:t>
            </w:r>
            <w:r>
              <w:rPr>
                <w:rFonts w:ascii="仿宋" w:eastAsia="仿宋" w:hAnsi="仿宋" w:cs="仿宋" w:hint="eastAsia"/>
                <w:sz w:val="24"/>
                <w:szCs w:val="24"/>
              </w:rPr>
              <w:t>1</w:t>
            </w:r>
            <w:r>
              <w:rPr>
                <w:rFonts w:ascii="仿宋" w:eastAsia="仿宋" w:hAnsi="仿宋" w:cs="仿宋" w:hint="eastAsia"/>
                <w:sz w:val="24"/>
                <w:szCs w:val="24"/>
              </w:rPr>
              <w:t>个</w:t>
            </w:r>
            <w:r>
              <w:rPr>
                <w:rFonts w:ascii="仿宋" w:eastAsia="仿宋" w:hAnsi="仿宋" w:cs="仿宋" w:hint="eastAsia"/>
                <w:sz w:val="24"/>
                <w:szCs w:val="24"/>
              </w:rPr>
              <w:t>得</w:t>
            </w:r>
            <w:r>
              <w:rPr>
                <w:rFonts w:ascii="仿宋" w:eastAsia="仿宋" w:hAnsi="仿宋" w:cs="仿宋" w:hint="eastAsia"/>
                <w:sz w:val="24"/>
                <w:szCs w:val="24"/>
              </w:rPr>
              <w:t>1</w:t>
            </w:r>
            <w:r>
              <w:rPr>
                <w:rFonts w:ascii="仿宋" w:eastAsia="仿宋" w:hAnsi="仿宋" w:cs="仿宋" w:hint="eastAsia"/>
                <w:sz w:val="24"/>
                <w:szCs w:val="24"/>
              </w:rPr>
              <w:t>分，最高</w:t>
            </w:r>
            <w:r>
              <w:rPr>
                <w:rFonts w:ascii="仿宋" w:eastAsia="仿宋" w:hAnsi="仿宋" w:cs="仿宋" w:hint="eastAsia"/>
                <w:sz w:val="24"/>
                <w:szCs w:val="24"/>
              </w:rPr>
              <w:t>得</w:t>
            </w:r>
            <w:r>
              <w:rPr>
                <w:rFonts w:ascii="仿宋" w:eastAsia="仿宋" w:hAnsi="仿宋" w:cs="仿宋" w:hint="eastAsia"/>
                <w:sz w:val="24"/>
                <w:szCs w:val="24"/>
              </w:rPr>
              <w:t>2</w:t>
            </w:r>
            <w:r>
              <w:rPr>
                <w:rFonts w:ascii="仿宋" w:eastAsia="仿宋" w:hAnsi="仿宋" w:cs="仿宋" w:hint="eastAsia"/>
                <w:sz w:val="24"/>
                <w:szCs w:val="24"/>
              </w:rPr>
              <w:t>分。</w:t>
            </w:r>
          </w:p>
          <w:p w14:paraId="3EE25B05" w14:textId="77777777" w:rsidR="00D047ED" w:rsidRDefault="00EA0D2A">
            <w:pPr>
              <w:snapToGrid w:val="0"/>
              <w:spacing w:line="360" w:lineRule="auto"/>
              <w:rPr>
                <w:rFonts w:ascii="仿宋" w:eastAsia="仿宋" w:hAnsi="仿宋" w:cs="仿宋"/>
                <w:sz w:val="24"/>
                <w:szCs w:val="24"/>
              </w:rPr>
            </w:pPr>
            <w:r>
              <w:rPr>
                <w:rFonts w:ascii="仿宋" w:eastAsia="仿宋" w:hAnsi="仿宋" w:cs="仿宋" w:hint="eastAsia"/>
                <w:sz w:val="24"/>
                <w:szCs w:val="24"/>
              </w:rPr>
              <w:t>评审依据：提供宣传报道</w:t>
            </w:r>
            <w:r>
              <w:rPr>
                <w:rFonts w:ascii="仿宋" w:eastAsia="仿宋" w:hAnsi="仿宋" w:cs="仿宋" w:hint="eastAsia"/>
                <w:sz w:val="24"/>
                <w:szCs w:val="24"/>
              </w:rPr>
              <w:t>、</w:t>
            </w:r>
            <w:r>
              <w:rPr>
                <w:rFonts w:ascii="仿宋" w:eastAsia="仿宋" w:hAnsi="仿宋" w:cs="仿宋" w:hint="eastAsia"/>
                <w:sz w:val="24"/>
                <w:szCs w:val="24"/>
              </w:rPr>
              <w:t>奖项证书</w:t>
            </w:r>
            <w:r>
              <w:rPr>
                <w:rFonts w:ascii="仿宋" w:eastAsia="仿宋" w:hAnsi="仿宋" w:cs="仿宋" w:hint="eastAsia"/>
                <w:sz w:val="24"/>
                <w:szCs w:val="24"/>
              </w:rPr>
              <w:t>的复印件或截图加盖</w:t>
            </w:r>
            <w:r>
              <w:rPr>
                <w:rFonts w:ascii="仿宋" w:eastAsia="仿宋" w:hAnsi="仿宋" w:cs="仿宋" w:hint="eastAsia"/>
                <w:sz w:val="24"/>
                <w:szCs w:val="24"/>
              </w:rPr>
              <w:t>供应商</w:t>
            </w:r>
            <w:r>
              <w:rPr>
                <w:rFonts w:ascii="仿宋" w:eastAsia="仿宋" w:hAnsi="仿宋" w:cs="仿宋" w:hint="eastAsia"/>
                <w:sz w:val="24"/>
                <w:szCs w:val="24"/>
              </w:rPr>
              <w:t>公章。</w:t>
            </w:r>
          </w:p>
        </w:tc>
      </w:tr>
      <w:tr w:rsidR="00D047ED" w14:paraId="1962D494" w14:textId="77777777">
        <w:trPr>
          <w:trHeight w:val="810"/>
          <w:jc w:val="center"/>
        </w:trPr>
        <w:tc>
          <w:tcPr>
            <w:tcW w:w="1126" w:type="dxa"/>
            <w:vMerge/>
            <w:vAlign w:val="center"/>
          </w:tcPr>
          <w:p w14:paraId="5727D605" w14:textId="77777777" w:rsidR="00D047ED" w:rsidRDefault="00D047ED">
            <w:pPr>
              <w:snapToGrid w:val="0"/>
              <w:spacing w:line="360" w:lineRule="auto"/>
              <w:jc w:val="center"/>
              <w:rPr>
                <w:rFonts w:ascii="仿宋" w:eastAsia="仿宋" w:hAnsi="仿宋" w:cs="仿宋"/>
                <w:sz w:val="24"/>
                <w:szCs w:val="24"/>
              </w:rPr>
            </w:pPr>
          </w:p>
        </w:tc>
        <w:tc>
          <w:tcPr>
            <w:tcW w:w="1759" w:type="dxa"/>
            <w:vAlign w:val="center"/>
          </w:tcPr>
          <w:p w14:paraId="2E4A5CAD"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业绩</w:t>
            </w:r>
          </w:p>
          <w:p w14:paraId="75D23109" w14:textId="77777777" w:rsidR="00D047ED" w:rsidRDefault="00EA0D2A">
            <w:pPr>
              <w:snapToGrid w:val="0"/>
              <w:spacing w:line="360" w:lineRule="auto"/>
              <w:jc w:val="center"/>
              <w:rPr>
                <w:rFonts w:ascii="仿宋" w:eastAsia="仿宋" w:hAnsi="仿宋" w:cs="仿宋"/>
                <w:sz w:val="24"/>
                <w:szCs w:val="24"/>
              </w:rPr>
            </w:pPr>
            <w:r>
              <w:rPr>
                <w:rFonts w:ascii="仿宋" w:eastAsia="仿宋" w:hAnsi="仿宋" w:cs="仿宋" w:hint="eastAsia"/>
                <w:sz w:val="24"/>
                <w:szCs w:val="24"/>
              </w:rPr>
              <w:t>（</w:t>
            </w:r>
            <w:r>
              <w:rPr>
                <w:rFonts w:ascii="仿宋" w:eastAsia="仿宋" w:hAnsi="仿宋" w:cs="仿宋" w:hint="eastAsia"/>
                <w:sz w:val="24"/>
                <w:szCs w:val="24"/>
              </w:rPr>
              <w:t>8</w:t>
            </w:r>
            <w:r>
              <w:rPr>
                <w:rFonts w:ascii="仿宋" w:eastAsia="仿宋" w:hAnsi="仿宋" w:cs="仿宋" w:hint="eastAsia"/>
                <w:sz w:val="24"/>
                <w:szCs w:val="24"/>
              </w:rPr>
              <w:t>分</w:t>
            </w:r>
            <w:r>
              <w:rPr>
                <w:rFonts w:ascii="仿宋" w:eastAsia="仿宋" w:hAnsi="仿宋" w:cs="仿宋" w:hint="eastAsia"/>
                <w:sz w:val="24"/>
                <w:szCs w:val="24"/>
              </w:rPr>
              <w:t>）</w:t>
            </w:r>
          </w:p>
        </w:tc>
        <w:tc>
          <w:tcPr>
            <w:tcW w:w="6754" w:type="dxa"/>
            <w:vAlign w:val="center"/>
          </w:tcPr>
          <w:p w14:paraId="1BB01E75" w14:textId="77777777" w:rsidR="00D047ED" w:rsidRDefault="00EA0D2A">
            <w:pPr>
              <w:snapToGrid w:val="0"/>
              <w:spacing w:line="360" w:lineRule="auto"/>
              <w:rPr>
                <w:rFonts w:ascii="仿宋" w:eastAsia="仿宋" w:hAnsi="仿宋" w:cs="仿宋"/>
                <w:sz w:val="24"/>
                <w:szCs w:val="24"/>
                <w:lang w:val="en-GB"/>
              </w:rPr>
            </w:pPr>
            <w:r>
              <w:rPr>
                <w:rFonts w:ascii="仿宋" w:eastAsia="仿宋" w:hAnsi="仿宋" w:cs="仿宋" w:hint="eastAsia"/>
                <w:sz w:val="24"/>
                <w:szCs w:val="24"/>
              </w:rPr>
              <w:t>供应商于山东省内自</w:t>
            </w:r>
            <w:r>
              <w:rPr>
                <w:rFonts w:ascii="仿宋" w:eastAsia="仿宋" w:hAnsi="仿宋" w:cs="仿宋" w:hint="eastAsia"/>
                <w:sz w:val="24"/>
                <w:szCs w:val="24"/>
                <w:lang w:val="en-GB"/>
              </w:rPr>
              <w:t>20</w:t>
            </w:r>
            <w:r>
              <w:rPr>
                <w:rFonts w:ascii="仿宋" w:eastAsia="仿宋" w:hAnsi="仿宋" w:cs="仿宋" w:hint="eastAsia"/>
                <w:sz w:val="24"/>
                <w:szCs w:val="24"/>
              </w:rPr>
              <w:t>21</w:t>
            </w:r>
            <w:r>
              <w:rPr>
                <w:rFonts w:ascii="仿宋" w:eastAsia="仿宋" w:hAnsi="仿宋" w:cs="仿宋" w:hint="eastAsia"/>
                <w:sz w:val="24"/>
                <w:szCs w:val="24"/>
                <w:lang w:val="en-GB"/>
              </w:rPr>
              <w:t>年</w:t>
            </w:r>
            <w:r>
              <w:rPr>
                <w:rFonts w:ascii="仿宋" w:eastAsia="仿宋" w:hAnsi="仿宋" w:cs="仿宋" w:hint="eastAsia"/>
                <w:sz w:val="24"/>
                <w:szCs w:val="24"/>
              </w:rPr>
              <w:t>12</w:t>
            </w:r>
            <w:r>
              <w:rPr>
                <w:rFonts w:ascii="仿宋" w:eastAsia="仿宋" w:hAnsi="仿宋" w:cs="仿宋" w:hint="eastAsia"/>
                <w:sz w:val="24"/>
                <w:szCs w:val="24"/>
                <w:lang w:val="en-GB"/>
              </w:rPr>
              <w:t>月</w:t>
            </w:r>
            <w:r>
              <w:rPr>
                <w:rFonts w:ascii="仿宋" w:eastAsia="仿宋" w:hAnsi="仿宋" w:cs="仿宋" w:hint="eastAsia"/>
                <w:sz w:val="24"/>
                <w:szCs w:val="24"/>
                <w:lang w:val="en-GB"/>
              </w:rPr>
              <w:t>1</w:t>
            </w:r>
            <w:r>
              <w:rPr>
                <w:rFonts w:ascii="仿宋" w:eastAsia="仿宋" w:hAnsi="仿宋" w:cs="仿宋" w:hint="eastAsia"/>
                <w:sz w:val="24"/>
                <w:szCs w:val="24"/>
                <w:lang w:val="en-GB"/>
              </w:rPr>
              <w:t>日</w:t>
            </w:r>
            <w:r>
              <w:rPr>
                <w:rFonts w:ascii="仿宋" w:eastAsia="仿宋" w:hAnsi="仿宋" w:cs="仿宋" w:hint="eastAsia"/>
                <w:sz w:val="24"/>
                <w:szCs w:val="24"/>
              </w:rPr>
              <w:t>起</w:t>
            </w:r>
            <w:r>
              <w:rPr>
                <w:rFonts w:ascii="仿宋" w:eastAsia="仿宋" w:hAnsi="仿宋" w:cs="仿宋" w:hint="eastAsia"/>
                <w:sz w:val="24"/>
                <w:szCs w:val="24"/>
                <w:lang w:val="en-GB"/>
              </w:rPr>
              <w:t>至今</w:t>
            </w:r>
            <w:r>
              <w:rPr>
                <w:rFonts w:ascii="仿宋" w:eastAsia="仿宋" w:hAnsi="仿宋" w:cs="仿宋" w:hint="eastAsia"/>
                <w:sz w:val="24"/>
                <w:szCs w:val="24"/>
              </w:rPr>
              <w:t>已签署的且</w:t>
            </w:r>
            <w:r>
              <w:rPr>
                <w:rFonts w:ascii="仿宋" w:eastAsia="仿宋" w:hAnsi="仿宋" w:cs="仿宋" w:hint="eastAsia"/>
                <w:sz w:val="24"/>
                <w:szCs w:val="24"/>
                <w:lang w:val="en-GB"/>
              </w:rPr>
              <w:t>正在</w:t>
            </w:r>
            <w:r>
              <w:rPr>
                <w:rFonts w:ascii="仿宋" w:eastAsia="仿宋" w:hAnsi="仿宋" w:cs="仿宋" w:hint="eastAsia"/>
                <w:sz w:val="24"/>
                <w:szCs w:val="24"/>
              </w:rPr>
              <w:t>运营</w:t>
            </w:r>
            <w:r>
              <w:rPr>
                <w:rFonts w:ascii="仿宋" w:eastAsia="仿宋" w:hAnsi="仿宋" w:cs="仿宋" w:hint="eastAsia"/>
                <w:sz w:val="24"/>
                <w:szCs w:val="24"/>
                <w:lang w:val="en-GB"/>
              </w:rPr>
              <w:t>的高校</w:t>
            </w:r>
            <w:r>
              <w:rPr>
                <w:rFonts w:ascii="仿宋" w:eastAsia="仿宋" w:hAnsi="仿宋" w:cs="仿宋" w:hint="eastAsia"/>
                <w:sz w:val="24"/>
                <w:szCs w:val="24"/>
              </w:rPr>
              <w:t>共享电动自行车服务</w:t>
            </w:r>
            <w:r>
              <w:rPr>
                <w:rFonts w:ascii="仿宋" w:eastAsia="仿宋" w:hAnsi="仿宋" w:cs="仿宋" w:hint="eastAsia"/>
                <w:sz w:val="24"/>
                <w:szCs w:val="24"/>
                <w:lang w:val="en-GB"/>
              </w:rPr>
              <w:t>业绩，每提供</w:t>
            </w:r>
            <w:r>
              <w:rPr>
                <w:rFonts w:ascii="仿宋" w:eastAsia="仿宋" w:hAnsi="仿宋" w:cs="仿宋" w:hint="eastAsia"/>
                <w:sz w:val="24"/>
                <w:szCs w:val="24"/>
                <w:lang w:val="en-GB"/>
              </w:rPr>
              <w:t>1</w:t>
            </w:r>
            <w:r>
              <w:rPr>
                <w:rFonts w:ascii="仿宋" w:eastAsia="仿宋" w:hAnsi="仿宋" w:cs="仿宋" w:hint="eastAsia"/>
                <w:sz w:val="24"/>
                <w:szCs w:val="24"/>
                <w:lang w:val="en-GB"/>
              </w:rPr>
              <w:t>份服务合同得</w:t>
            </w:r>
            <w:r>
              <w:rPr>
                <w:rFonts w:ascii="仿宋" w:eastAsia="仿宋" w:hAnsi="仿宋" w:cs="仿宋" w:hint="eastAsia"/>
                <w:sz w:val="24"/>
                <w:szCs w:val="24"/>
              </w:rPr>
              <w:lastRenderedPageBreak/>
              <w:t>1</w:t>
            </w:r>
            <w:r>
              <w:rPr>
                <w:rFonts w:ascii="仿宋" w:eastAsia="仿宋" w:hAnsi="仿宋" w:cs="仿宋" w:hint="eastAsia"/>
                <w:sz w:val="24"/>
                <w:szCs w:val="24"/>
                <w:lang w:val="en-GB"/>
              </w:rPr>
              <w:t>分，最高得</w:t>
            </w:r>
            <w:r>
              <w:rPr>
                <w:rFonts w:ascii="仿宋" w:eastAsia="仿宋" w:hAnsi="仿宋" w:cs="仿宋" w:hint="eastAsia"/>
                <w:sz w:val="24"/>
                <w:szCs w:val="24"/>
              </w:rPr>
              <w:t>8</w:t>
            </w:r>
            <w:r>
              <w:rPr>
                <w:rFonts w:ascii="仿宋" w:eastAsia="仿宋" w:hAnsi="仿宋" w:cs="仿宋" w:hint="eastAsia"/>
                <w:sz w:val="24"/>
                <w:szCs w:val="24"/>
                <w:lang w:val="en-GB"/>
              </w:rPr>
              <w:t>分</w:t>
            </w:r>
            <w:r>
              <w:rPr>
                <w:rFonts w:ascii="仿宋" w:eastAsia="仿宋" w:hAnsi="仿宋" w:cs="仿宋" w:hint="eastAsia"/>
                <w:sz w:val="24"/>
                <w:szCs w:val="24"/>
                <w:lang w:val="en-GB"/>
              </w:rPr>
              <w:t>（</w:t>
            </w:r>
            <w:r>
              <w:rPr>
                <w:rFonts w:ascii="仿宋" w:eastAsia="仿宋" w:hAnsi="仿宋" w:cs="仿宋" w:hint="eastAsia"/>
                <w:sz w:val="24"/>
                <w:lang w:bidi="ar"/>
              </w:rPr>
              <w:t>同一个甲方单位多份合同的按</w:t>
            </w:r>
            <w:r>
              <w:rPr>
                <w:rFonts w:ascii="仿宋" w:eastAsia="仿宋" w:hAnsi="仿宋" w:cs="仿宋" w:hint="eastAsia"/>
                <w:sz w:val="24"/>
                <w:lang w:bidi="ar"/>
              </w:rPr>
              <w:t>1</w:t>
            </w:r>
            <w:r>
              <w:rPr>
                <w:rFonts w:ascii="仿宋" w:eastAsia="仿宋" w:hAnsi="仿宋" w:cs="仿宋" w:hint="eastAsia"/>
                <w:sz w:val="24"/>
                <w:lang w:bidi="ar"/>
              </w:rPr>
              <w:t>份计算</w:t>
            </w:r>
            <w:r>
              <w:rPr>
                <w:rFonts w:ascii="仿宋" w:eastAsia="仿宋" w:hAnsi="仿宋" w:cs="仿宋" w:hint="eastAsia"/>
                <w:sz w:val="24"/>
                <w:lang w:bidi="ar"/>
              </w:rPr>
              <w:t>）</w:t>
            </w:r>
            <w:r>
              <w:rPr>
                <w:rFonts w:ascii="仿宋" w:eastAsia="仿宋" w:hAnsi="仿宋" w:cs="仿宋" w:hint="eastAsia"/>
                <w:sz w:val="24"/>
                <w:szCs w:val="24"/>
                <w:lang w:val="en-GB"/>
              </w:rPr>
              <w:t>。</w:t>
            </w:r>
          </w:p>
          <w:p w14:paraId="4E8D2F77" w14:textId="77777777" w:rsidR="00D047ED" w:rsidRDefault="00EA0D2A">
            <w:pPr>
              <w:snapToGrid w:val="0"/>
              <w:spacing w:line="360" w:lineRule="auto"/>
              <w:rPr>
                <w:rFonts w:ascii="仿宋" w:eastAsia="仿宋" w:hAnsi="仿宋" w:cs="仿宋"/>
                <w:sz w:val="24"/>
                <w:szCs w:val="24"/>
              </w:rPr>
            </w:pPr>
            <w:r>
              <w:rPr>
                <w:rFonts w:ascii="仿宋" w:eastAsia="仿宋" w:hAnsi="仿宋" w:cs="仿宋" w:hint="eastAsia"/>
                <w:b/>
                <w:bCs/>
                <w:sz w:val="24"/>
                <w:szCs w:val="24"/>
              </w:rPr>
              <w:t>注</w:t>
            </w:r>
            <w:r>
              <w:rPr>
                <w:rFonts w:ascii="仿宋" w:eastAsia="仿宋" w:hAnsi="仿宋" w:cs="仿宋" w:hint="eastAsia"/>
                <w:b/>
                <w:bCs/>
                <w:sz w:val="24"/>
                <w:szCs w:val="24"/>
              </w:rPr>
              <w:t>：</w:t>
            </w:r>
            <w:r>
              <w:rPr>
                <w:rFonts w:ascii="仿宋" w:eastAsia="仿宋" w:hAnsi="仿宋" w:cs="仿宋" w:hint="eastAsia"/>
                <w:b/>
                <w:bCs/>
                <w:sz w:val="24"/>
                <w:szCs w:val="24"/>
              </w:rPr>
              <w:t>需封装提供业绩合同原件</w:t>
            </w:r>
            <w:r>
              <w:rPr>
                <w:rFonts w:ascii="仿宋" w:eastAsia="仿宋" w:hAnsi="仿宋" w:cs="仿宋" w:hint="eastAsia"/>
                <w:b/>
                <w:bCs/>
                <w:sz w:val="24"/>
                <w:szCs w:val="24"/>
                <w:lang w:val="en-GB"/>
              </w:rPr>
              <w:t>，</w:t>
            </w:r>
            <w:r>
              <w:rPr>
                <w:rFonts w:ascii="仿宋" w:eastAsia="仿宋" w:hAnsi="仿宋" w:cs="仿宋" w:hint="eastAsia"/>
                <w:b/>
                <w:bCs/>
                <w:sz w:val="24"/>
                <w:szCs w:val="24"/>
              </w:rPr>
              <w:t>同时</w:t>
            </w:r>
            <w:r>
              <w:rPr>
                <w:rFonts w:ascii="仿宋" w:eastAsia="仿宋" w:hAnsi="仿宋" w:cs="仿宋" w:hint="eastAsia"/>
                <w:b/>
                <w:bCs/>
                <w:sz w:val="24"/>
                <w:szCs w:val="24"/>
                <w:lang w:val="en-GB"/>
              </w:rPr>
              <w:t>业绩</w:t>
            </w:r>
            <w:r>
              <w:rPr>
                <w:rFonts w:ascii="仿宋" w:eastAsia="仿宋" w:hAnsi="仿宋" w:cs="仿宋" w:hint="eastAsia"/>
                <w:b/>
                <w:bCs/>
                <w:sz w:val="24"/>
                <w:szCs w:val="24"/>
              </w:rPr>
              <w:t>合同</w:t>
            </w:r>
            <w:r>
              <w:rPr>
                <w:rFonts w:ascii="仿宋" w:eastAsia="仿宋" w:hAnsi="仿宋" w:cs="仿宋" w:hint="eastAsia"/>
                <w:b/>
                <w:bCs/>
                <w:sz w:val="24"/>
                <w:szCs w:val="24"/>
                <w:lang w:val="en-GB"/>
              </w:rPr>
              <w:t>复印件胶装在投标文件中，</w:t>
            </w:r>
            <w:r>
              <w:rPr>
                <w:rFonts w:ascii="仿宋" w:eastAsia="仿宋" w:hAnsi="仿宋" w:cs="仿宋" w:hint="eastAsia"/>
                <w:b/>
                <w:bCs/>
                <w:sz w:val="24"/>
                <w:szCs w:val="24"/>
              </w:rPr>
              <w:t>未提供或</w:t>
            </w:r>
            <w:r>
              <w:rPr>
                <w:rFonts w:ascii="仿宋" w:eastAsia="仿宋" w:hAnsi="仿宋" w:cs="仿宋" w:hint="eastAsia"/>
                <w:b/>
                <w:bCs/>
                <w:sz w:val="24"/>
                <w:szCs w:val="24"/>
                <w:lang w:val="en-GB"/>
              </w:rPr>
              <w:t>否则不得分</w:t>
            </w:r>
            <w:r>
              <w:rPr>
                <w:rFonts w:ascii="仿宋" w:eastAsia="仿宋" w:hAnsi="仿宋" w:cs="仿宋" w:hint="eastAsia"/>
                <w:b/>
                <w:bCs/>
                <w:sz w:val="24"/>
                <w:szCs w:val="24"/>
              </w:rPr>
              <w:t>。</w:t>
            </w:r>
            <w:r>
              <w:rPr>
                <w:rFonts w:ascii="仿宋" w:eastAsia="仿宋" w:hAnsi="仿宋" w:cs="仿宋" w:hint="eastAsia"/>
                <w:b/>
                <w:bCs/>
                <w:sz w:val="24"/>
                <w:szCs w:val="24"/>
              </w:rPr>
              <w:t>（</w:t>
            </w:r>
            <w:r>
              <w:rPr>
                <w:rFonts w:ascii="仿宋" w:eastAsia="仿宋" w:hAnsi="仿宋" w:cs="仿宋" w:hint="eastAsia"/>
                <w:b/>
                <w:bCs/>
                <w:sz w:val="24"/>
                <w:szCs w:val="24"/>
              </w:rPr>
              <w:t>时间以签订日期计算）</w:t>
            </w:r>
          </w:p>
        </w:tc>
      </w:tr>
    </w:tbl>
    <w:p w14:paraId="7F81FE44" w14:textId="77777777" w:rsidR="00D047ED" w:rsidRDefault="00EA0D2A">
      <w:pPr>
        <w:spacing w:line="360" w:lineRule="auto"/>
        <w:rPr>
          <w:rFonts w:ascii="仿宋" w:eastAsia="仿宋" w:hAnsi="仿宋"/>
        </w:rPr>
      </w:pPr>
      <w:r>
        <w:rPr>
          <w:rFonts w:ascii="仿宋" w:eastAsia="仿宋" w:hAnsi="仿宋" w:hint="eastAsia"/>
        </w:rPr>
        <w:lastRenderedPageBreak/>
        <w:t>（</w:t>
      </w:r>
      <w:r>
        <w:rPr>
          <w:rFonts w:ascii="仿宋" w:eastAsia="仿宋" w:hAnsi="仿宋" w:hint="eastAsia"/>
        </w:rPr>
        <w:t>1</w:t>
      </w:r>
      <w:r>
        <w:rPr>
          <w:rFonts w:ascii="仿宋" w:eastAsia="仿宋" w:hAnsi="仿宋" w:hint="eastAsia"/>
        </w:rPr>
        <w:t>）</w:t>
      </w:r>
      <w:r>
        <w:rPr>
          <w:rFonts w:ascii="仿宋" w:eastAsia="仿宋" w:hAnsi="仿宋" w:hint="eastAsia"/>
        </w:rPr>
        <w:t>供应商所提供的材料或者填写的内容必须真实、可靠，如有虚假或隐瞒，一经查实将导致报价被拒绝，给招募人造成损失的应承担赔偿责任。</w:t>
      </w:r>
    </w:p>
    <w:p w14:paraId="39046200" w14:textId="77777777" w:rsidR="00D047ED" w:rsidRDefault="00EA0D2A">
      <w:pPr>
        <w:spacing w:line="360" w:lineRule="auto"/>
        <w:rPr>
          <w:rFonts w:ascii="仿宋" w:eastAsia="仿宋" w:hAnsi="仿宋"/>
        </w:rPr>
      </w:pPr>
      <w:r>
        <w:rPr>
          <w:rFonts w:ascii="仿宋" w:eastAsia="仿宋" w:hAnsi="仿宋" w:hint="eastAsia"/>
        </w:rPr>
        <w:t>（</w:t>
      </w:r>
      <w:r>
        <w:rPr>
          <w:rFonts w:ascii="仿宋" w:eastAsia="仿宋" w:hAnsi="仿宋" w:hint="eastAsia"/>
        </w:rPr>
        <w:t>2</w:t>
      </w:r>
      <w:r>
        <w:rPr>
          <w:rFonts w:ascii="仿宋" w:eastAsia="仿宋" w:hAnsi="仿宋" w:hint="eastAsia"/>
        </w:rPr>
        <w:t>）</w:t>
      </w:r>
      <w:r>
        <w:rPr>
          <w:rFonts w:ascii="仿宋" w:eastAsia="仿宋" w:hAnsi="仿宋" w:hint="eastAsia"/>
        </w:rPr>
        <w:t>以上评分标准中要求供应商提交相关证明材料原件（或复印件）的，</w:t>
      </w:r>
      <w:r>
        <w:rPr>
          <w:rFonts w:ascii="仿宋" w:eastAsia="仿宋" w:hAnsi="仿宋" w:hint="eastAsia"/>
        </w:rPr>
        <w:t>原件未提供或</w:t>
      </w:r>
      <w:r>
        <w:rPr>
          <w:rFonts w:ascii="仿宋" w:eastAsia="仿宋" w:hAnsi="仿宋" w:hint="eastAsia"/>
        </w:rPr>
        <w:t>有关材料复印件未装订在响应文件正、副本中的不得分。</w:t>
      </w:r>
    </w:p>
    <w:sectPr w:rsidR="00D047ED">
      <w:footerReference w:type="default" r:id="rId12"/>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3A197" w14:textId="77777777" w:rsidR="00EA0D2A" w:rsidRDefault="00EA0D2A">
      <w:r>
        <w:separator/>
      </w:r>
    </w:p>
  </w:endnote>
  <w:endnote w:type="continuationSeparator" w:id="0">
    <w:p w14:paraId="730840B0" w14:textId="77777777" w:rsidR="00EA0D2A" w:rsidRDefault="00EA0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20E88" w14:textId="77777777" w:rsidR="00D047ED" w:rsidRDefault="00D047ED">
    <w:pPr>
      <w:pStyle w:val="a8"/>
      <w:tabs>
        <w:tab w:val="clear" w:pos="4153"/>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4D3E2" w14:textId="77777777" w:rsidR="00D047ED" w:rsidRDefault="00EA0D2A">
    <w:pPr>
      <w:pStyle w:val="a8"/>
      <w:tabs>
        <w:tab w:val="clear" w:pos="4153"/>
      </w:tabs>
      <w:jc w:val="center"/>
    </w:pPr>
    <w:r>
      <w:rPr>
        <w:noProof/>
      </w:rPr>
      <mc:AlternateContent>
        <mc:Choice Requires="wps">
          <w:drawing>
            <wp:anchor distT="0" distB="0" distL="114300" distR="114300" simplePos="0" relativeHeight="251660288" behindDoc="0" locked="0" layoutInCell="1" allowOverlap="1" wp14:anchorId="5925C873" wp14:editId="1987D61F">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ABD1FE" w14:textId="77777777" w:rsidR="00D047ED" w:rsidRDefault="00EA0D2A">
                          <w:pPr>
                            <w:pStyle w:val="a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5B7DED2">
                    <w:pPr>
                      <w:pStyle w:val="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41539" w14:textId="77777777" w:rsidR="00D047ED" w:rsidRDefault="00EA0D2A">
    <w:pPr>
      <w:pStyle w:val="a8"/>
    </w:pPr>
    <w:r>
      <w:rPr>
        <w:noProof/>
      </w:rPr>
      <mc:AlternateContent>
        <mc:Choice Requires="wps">
          <w:drawing>
            <wp:anchor distT="0" distB="0" distL="114300" distR="114300" simplePos="0" relativeHeight="251659264" behindDoc="0" locked="0" layoutInCell="1" allowOverlap="1" wp14:anchorId="0B2E1DC9" wp14:editId="0339562E">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4A15B0" w14:textId="77777777" w:rsidR="00D047ED" w:rsidRDefault="00EA0D2A">
                          <w:pPr>
                            <w:pStyle w:val="a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0588C5E">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00947" w14:textId="77777777" w:rsidR="00EA0D2A" w:rsidRDefault="00EA0D2A">
      <w:r>
        <w:separator/>
      </w:r>
    </w:p>
  </w:footnote>
  <w:footnote w:type="continuationSeparator" w:id="0">
    <w:p w14:paraId="58669FEA" w14:textId="77777777" w:rsidR="00EA0D2A" w:rsidRDefault="00EA0D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73F7CD0"/>
    <w:multiLevelType w:val="singleLevel"/>
    <w:tmpl w:val="D73F7CD0"/>
    <w:lvl w:ilvl="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7ED"/>
    <w:rsid w:val="EF9F706F"/>
    <w:rsid w:val="F6FFB4C5"/>
    <w:rsid w:val="FE6F5E85"/>
    <w:rsid w:val="FFA7C03B"/>
    <w:rsid w:val="006D054E"/>
    <w:rsid w:val="00D047ED"/>
    <w:rsid w:val="00EA0D2A"/>
    <w:rsid w:val="39C84F4B"/>
    <w:rsid w:val="3B6F5656"/>
    <w:rsid w:val="51FE0398"/>
    <w:rsid w:val="65DF5725"/>
    <w:rsid w:val="6F6B27FF"/>
    <w:rsid w:val="BDFFDAA5"/>
    <w:rsid w:val="CE3328A6"/>
    <w:rsid w:val="DDFF21FD"/>
    <w:rsid w:val="DF7D81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A3092"/>
  <w15:docId w15:val="{04BF69F0-6326-4372-AA4D-8D395055D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1"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qFormat="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rFonts w:asciiTheme="minorHAnsi" w:eastAsiaTheme="minorEastAsia" w:hAnsiTheme="minorHAnsi" w:cstheme="minorBidi"/>
      <w:kern w:val="2"/>
      <w:sz w:val="21"/>
      <w:szCs w:val="22"/>
    </w:rPr>
  </w:style>
  <w:style w:type="paragraph" w:styleId="2">
    <w:name w:val="heading 2"/>
    <w:basedOn w:val="a"/>
    <w:next w:val="a"/>
    <w:uiPriority w:val="1"/>
    <w:unhideWhenUsed/>
    <w:qFormat/>
    <w:pPr>
      <w:keepNext/>
      <w:keepLines/>
      <w:spacing w:before="260" w:after="260" w:line="416" w:lineRule="auto"/>
      <w:outlineLvl w:val="1"/>
    </w:pPr>
    <w:rPr>
      <w:rFonts w:ascii="Cambria" w:eastAsia="宋体" w:hAnsi="Cambria" w:cs="宋体"/>
      <w:b/>
      <w:sz w:val="32"/>
      <w:szCs w:val="32"/>
    </w:rPr>
  </w:style>
  <w:style w:type="paragraph" w:styleId="4">
    <w:name w:val="heading 4"/>
    <w:basedOn w:val="a"/>
    <w:next w:val="a"/>
    <w:uiPriority w:val="99"/>
    <w:qFormat/>
    <w:pPr>
      <w:keepNext/>
      <w:keepLines/>
      <w:spacing w:before="280" w:after="290" w:line="376" w:lineRule="auto"/>
      <w:outlineLvl w:val="3"/>
    </w:pPr>
    <w:rPr>
      <w:rFonts w:ascii="Cambria" w:hAnsi="Cambria" w:cs="Cambria"/>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首行缩进"/>
    <w:basedOn w:val="a"/>
    <w:uiPriority w:val="99"/>
    <w:qFormat/>
    <w:pPr>
      <w:spacing w:line="360" w:lineRule="auto"/>
      <w:ind w:firstLineChars="200" w:firstLine="480"/>
    </w:pPr>
    <w:rPr>
      <w:rFonts w:ascii="宋体" w:hAnsi="宋体" w:cs="宋体"/>
      <w:kern w:val="0"/>
      <w:sz w:val="24"/>
    </w:rPr>
  </w:style>
  <w:style w:type="paragraph" w:styleId="a4">
    <w:name w:val="toa heading"/>
    <w:basedOn w:val="a"/>
    <w:next w:val="a"/>
    <w:qFormat/>
    <w:pPr>
      <w:spacing w:before="120"/>
    </w:pPr>
    <w:rPr>
      <w:rFonts w:ascii="Arial" w:hAnsi="Arial" w:cs="Arial"/>
      <w:sz w:val="24"/>
      <w:szCs w:val="24"/>
    </w:rPr>
  </w:style>
  <w:style w:type="paragraph" w:styleId="a5">
    <w:name w:val="Body Text Indent"/>
    <w:basedOn w:val="a"/>
    <w:qFormat/>
    <w:pPr>
      <w:spacing w:after="120"/>
      <w:ind w:leftChars="200" w:left="420"/>
    </w:pPr>
    <w:rPr>
      <w:rFonts w:ascii="等线" w:eastAsia="等线" w:hAnsi="等线" w:cs="Times New Roman"/>
      <w:kern w:val="0"/>
      <w:sz w:val="20"/>
      <w:szCs w:val="21"/>
    </w:rPr>
  </w:style>
  <w:style w:type="paragraph" w:styleId="a6">
    <w:name w:val="Date"/>
    <w:basedOn w:val="a"/>
    <w:next w:val="a"/>
    <w:link w:val="a7"/>
    <w:uiPriority w:val="99"/>
    <w:unhideWhenUsed/>
    <w:qFormat/>
    <w:pPr>
      <w:ind w:leftChars="2500" w:left="100"/>
    </w:pPr>
  </w:style>
  <w:style w:type="paragraph" w:styleId="a8">
    <w:name w:val="footer"/>
    <w:basedOn w:val="a"/>
    <w:link w:val="a9"/>
    <w:uiPriority w:val="99"/>
    <w:unhideWhenUsed/>
    <w:qFormat/>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rPr>
      <w:rFonts w:ascii="宋体" w:eastAsia="宋体" w:hAnsi="Times New Roman" w:cs="Times New Roman"/>
      <w:bCs/>
      <w:sz w:val="28"/>
      <w:szCs w:val="24"/>
    </w:rPr>
  </w:style>
  <w:style w:type="paragraph" w:styleId="ac">
    <w:name w:val="Normal (Web)"/>
    <w:basedOn w:val="a"/>
    <w:uiPriority w:val="99"/>
    <w:qFormat/>
    <w:pPr>
      <w:adjustRightInd w:val="0"/>
      <w:snapToGrid w:val="0"/>
      <w:spacing w:beforeAutospacing="1" w:afterAutospacing="1" w:line="360" w:lineRule="auto"/>
      <w:ind w:firstLineChars="200" w:firstLine="480"/>
      <w:jc w:val="left"/>
    </w:pPr>
    <w:rPr>
      <w:rFonts w:eastAsia="仿宋"/>
      <w:kern w:val="0"/>
      <w:sz w:val="24"/>
      <w:szCs w:val="24"/>
    </w:rPr>
  </w:style>
  <w:style w:type="paragraph" w:styleId="20">
    <w:name w:val="Body Text First Indent 2"/>
    <w:basedOn w:val="a5"/>
    <w:qFormat/>
    <w:pPr>
      <w:ind w:firstLineChars="200" w:firstLine="420"/>
    </w:pPr>
    <w:rPr>
      <w:rFonts w:ascii="Times New Roman" w:eastAsia="宋体" w:hAnsi="Times New Roman"/>
    </w:rPr>
  </w:style>
  <w:style w:type="character" w:styleId="ad">
    <w:name w:val="Hyperlink"/>
    <w:uiPriority w:val="99"/>
    <w:unhideWhenUsed/>
    <w:qFormat/>
    <w:rPr>
      <w:color w:val="0563C1"/>
      <w:u w:val="single"/>
    </w:rPr>
  </w:style>
  <w:style w:type="character" w:customStyle="1" w:styleId="a7">
    <w:name w:val="日期 字符"/>
    <w:basedOn w:val="a1"/>
    <w:link w:val="a6"/>
    <w:uiPriority w:val="99"/>
    <w:semiHidden/>
    <w:qFormat/>
  </w:style>
  <w:style w:type="paragraph" w:customStyle="1" w:styleId="1">
    <w:name w:val="列表段落1"/>
    <w:basedOn w:val="a"/>
    <w:uiPriority w:val="34"/>
    <w:qFormat/>
    <w:pPr>
      <w:ind w:firstLineChars="200" w:firstLine="420"/>
    </w:pPr>
  </w:style>
  <w:style w:type="character" w:customStyle="1" w:styleId="ab">
    <w:name w:val="页眉 字符"/>
    <w:basedOn w:val="a1"/>
    <w:link w:val="aa"/>
    <w:uiPriority w:val="99"/>
    <w:qFormat/>
    <w:rPr>
      <w:sz w:val="18"/>
      <w:szCs w:val="18"/>
    </w:rPr>
  </w:style>
  <w:style w:type="character" w:customStyle="1" w:styleId="a9">
    <w:name w:val="页脚 字符"/>
    <w:basedOn w:val="a1"/>
    <w:link w:val="a8"/>
    <w:uiPriority w:val="99"/>
    <w:qFormat/>
    <w:rPr>
      <w:sz w:val="18"/>
      <w:szCs w:val="18"/>
    </w:rPr>
  </w:style>
  <w:style w:type="paragraph" w:customStyle="1" w:styleId="179">
    <w:name w:val="179"/>
    <w:basedOn w:val="a"/>
    <w:qFormat/>
    <w:pPr>
      <w:ind w:firstLineChars="200" w:firstLine="420"/>
    </w:pPr>
    <w:rPr>
      <w:rFonts w:ascii="Times New Roman" w:eastAsia="宋体" w:hAnsi="Times New Roman" w:cs="Times New Roman"/>
      <w:szCs w:val="20"/>
    </w:rPr>
  </w:style>
  <w:style w:type="character" w:customStyle="1" w:styleId="ae">
    <w:name w:val="样式 仿宋"/>
    <w:qFormat/>
    <w:rPr>
      <w:rFonts w:ascii="仿宋" w:eastAsia="仿宋" w:hAnsi="仿宋"/>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www.creditchina.gov.cn" TargetMode="External"/><Relationship Id="rId4" Type="http://schemas.openxmlformats.org/officeDocument/2006/relationships/settings" Target="settings.xml"/><Relationship Id="rId9" Type="http://schemas.openxmlformats.org/officeDocument/2006/relationships/hyperlink" Target="http://www.creditchina.gov.cn"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1122</Words>
  <Characters>6401</Characters>
  <Application>Microsoft Office Word</Application>
  <DocSecurity>0</DocSecurity>
  <Lines>53</Lines>
  <Paragraphs>15</Paragraphs>
  <ScaleCrop>false</ScaleCrop>
  <Company/>
  <LinksUpToDate>false</LinksUpToDate>
  <CharactersWithSpaces>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十</dc:creator>
  <cp:lastModifiedBy>徐 海峰</cp:lastModifiedBy>
  <cp:revision>8</cp:revision>
  <dcterms:created xsi:type="dcterms:W3CDTF">2020-04-01T10:25:00Z</dcterms:created>
  <dcterms:modified xsi:type="dcterms:W3CDTF">2025-11-24T06:23:00Z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CC5F467B3D6448878C7D1EFEBBBA5EA2_13</vt:lpwstr>
  </property>
  <property fmtid="{D5CDD505-2E9C-101B-9397-08002B2CF9AE}" pid="4" name="KSOTemplateDocerSaveRecord">
    <vt:lpwstr>eyJoZGlkIjoiNzE2NjkyMGRhODYwZTUwNDc3M2U5MGZkODQ4ZDY2OGMiLCJ1c2VySWQiOiIxNTk2MzQ4Mzg1In0=</vt:lpwstr>
  </property>
</Properties>
</file>